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3352" w14:textId="064A1133" w:rsidR="00B42D04" w:rsidRDefault="00B42D04">
      <w:pPr>
        <w:rPr>
          <w:rFonts w:ascii="Arial" w:eastAsia="Arial" w:hAnsi="Arial" w:cs="Arial"/>
        </w:rPr>
      </w:pPr>
      <w:bookmarkStart w:id="0" w:name="30j0zll" w:colFirst="0" w:colLast="0"/>
      <w:bookmarkStart w:id="1" w:name="gjdgxs" w:colFirst="0" w:colLast="0"/>
      <w:bookmarkStart w:id="2" w:name="_GoBack"/>
      <w:bookmarkEnd w:id="0"/>
      <w:bookmarkEnd w:id="1"/>
      <w:bookmarkEnd w:id="2"/>
    </w:p>
    <w:p w14:paraId="162891DD" w14:textId="053B0C02" w:rsidR="00F32B2B" w:rsidRDefault="000E5F21" w:rsidP="00F32B2B">
      <w:pPr>
        <w:rPr>
          <w:rFonts w:ascii="Arial" w:eastAsia="Arial" w:hAnsi="Arial" w:cs="Arial"/>
          <w:b/>
          <w:sz w:val="36"/>
          <w:szCs w:val="36"/>
        </w:rPr>
      </w:pPr>
      <w:r>
        <w:rPr>
          <w:rFonts w:ascii="Arial" w:eastAsia="Arial" w:hAnsi="Arial" w:cs="Arial"/>
          <w:noProof/>
        </w:rPr>
        <w:object w:dxaOrig="1440" w:dyaOrig="1440" w14:anchorId="3AD68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221.35pt;margin-top:13.1pt;width:135.85pt;height:87.15pt;z-index:251663360;mso-wrap-edited:f;mso-width-percent:0;mso-height-percent:0;mso-position-horizontal-relative:margin;mso-position-vertical-relative:text;mso-width-percent:0;mso-height-percent:0">
            <v:imagedata r:id="rId5" o:title=""/>
            <w10:wrap anchorx="margin"/>
          </v:shape>
          <o:OLEObject Type="Embed" ProgID="Word.Picture.8" ShapeID="_x0000_s1029" DrawAspect="Content" ObjectID="_1638179442" r:id="rId6"/>
        </w:object>
      </w:r>
      <w:r w:rsidR="00F32B2B">
        <w:rPr>
          <w:rFonts w:ascii="Arial" w:eastAsia="Arial" w:hAnsi="Arial" w:cs="Arial"/>
          <w:b/>
          <w:sz w:val="36"/>
          <w:szCs w:val="36"/>
        </w:rPr>
        <w:t xml:space="preserve">             </w:t>
      </w:r>
      <w:r w:rsidR="00F32B2B">
        <w:rPr>
          <w:rFonts w:ascii="Arial" w:eastAsia="Arial" w:hAnsi="Arial" w:cs="Arial"/>
          <w:noProof/>
        </w:rPr>
        <w:drawing>
          <wp:inline distT="0" distB="0" distL="0" distR="0" wp14:anchorId="1374EBA0" wp14:editId="5BB1A8F0">
            <wp:extent cx="1547812" cy="1538287"/>
            <wp:effectExtent l="0" t="0" r="0" b="0"/>
            <wp:docPr id="2" name="image5.png" descr="Inline image 1"/>
            <wp:cNvGraphicFramePr/>
            <a:graphic xmlns:a="http://schemas.openxmlformats.org/drawingml/2006/main">
              <a:graphicData uri="http://schemas.openxmlformats.org/drawingml/2006/picture">
                <pic:pic xmlns:pic="http://schemas.openxmlformats.org/drawingml/2006/picture">
                  <pic:nvPicPr>
                    <pic:cNvPr id="0" name="image5.png" descr="Inline image 1"/>
                    <pic:cNvPicPr preferRelativeResize="0"/>
                  </pic:nvPicPr>
                  <pic:blipFill>
                    <a:blip r:embed="rId7"/>
                    <a:srcRect/>
                    <a:stretch>
                      <a:fillRect/>
                    </a:stretch>
                  </pic:blipFill>
                  <pic:spPr>
                    <a:xfrm>
                      <a:off x="0" y="0"/>
                      <a:ext cx="1560047" cy="1550447"/>
                    </a:xfrm>
                    <a:prstGeom prst="rect">
                      <a:avLst/>
                    </a:prstGeom>
                    <a:ln/>
                  </pic:spPr>
                </pic:pic>
              </a:graphicData>
            </a:graphic>
          </wp:inline>
        </w:drawing>
      </w:r>
    </w:p>
    <w:p w14:paraId="05A9B5AF" w14:textId="56405E95" w:rsidR="00F32B2B" w:rsidRPr="002B3DFF" w:rsidRDefault="00F32B2B" w:rsidP="002B3DFF">
      <w:pPr>
        <w:jc w:val="center"/>
        <w:rPr>
          <w:rFonts w:ascii="Arial" w:eastAsia="Arial" w:hAnsi="Arial" w:cs="Arial"/>
          <w:b/>
          <w:sz w:val="36"/>
          <w:szCs w:val="36"/>
        </w:rPr>
      </w:pPr>
      <w:r w:rsidRPr="002B3DFF">
        <w:rPr>
          <w:rFonts w:ascii="Arial" w:eastAsia="Arial" w:hAnsi="Arial" w:cs="Arial"/>
          <w:b/>
          <w:sz w:val="36"/>
          <w:szCs w:val="36"/>
        </w:rPr>
        <w:t>TEAM PRAIRIES</w:t>
      </w:r>
    </w:p>
    <w:p w14:paraId="3195EFDB" w14:textId="7E794D12" w:rsidR="00B42D04" w:rsidRPr="002B3DFF" w:rsidRDefault="00F32B2B" w:rsidP="002B3DFF">
      <w:pPr>
        <w:jc w:val="center"/>
        <w:rPr>
          <w:rFonts w:ascii="Arial" w:eastAsia="Arial" w:hAnsi="Arial" w:cs="Arial"/>
          <w:b/>
          <w:sz w:val="36"/>
          <w:szCs w:val="36"/>
        </w:rPr>
      </w:pPr>
      <w:r w:rsidRPr="002B3DFF">
        <w:rPr>
          <w:rFonts w:ascii="Arial" w:eastAsia="Arial" w:hAnsi="Arial" w:cs="Arial"/>
          <w:b/>
          <w:sz w:val="36"/>
          <w:szCs w:val="36"/>
        </w:rPr>
        <w:t>JUNIOR NATIONAL QUALIFICATION 2020 INDOOR</w:t>
      </w:r>
    </w:p>
    <w:p w14:paraId="601F794D" w14:textId="77777777" w:rsidR="00B42D04" w:rsidRPr="002B3DFF" w:rsidRDefault="00B42D04">
      <w:pPr>
        <w:spacing w:line="228" w:lineRule="auto"/>
        <w:jc w:val="both"/>
        <w:rPr>
          <w:rFonts w:ascii="Arial" w:eastAsia="Arial" w:hAnsi="Arial" w:cs="Arial"/>
          <w:b/>
          <w:szCs w:val="24"/>
        </w:rPr>
      </w:pPr>
    </w:p>
    <w:p w14:paraId="4A0099DF" w14:textId="77777777" w:rsidR="00F32B2B" w:rsidRDefault="00F32B2B">
      <w:pPr>
        <w:spacing w:line="228" w:lineRule="auto"/>
        <w:jc w:val="both"/>
        <w:rPr>
          <w:rFonts w:ascii="Arial" w:eastAsia="Arial" w:hAnsi="Arial" w:cs="Arial"/>
          <w:b/>
        </w:rPr>
      </w:pPr>
    </w:p>
    <w:p w14:paraId="1045F866" w14:textId="32FA9B9E" w:rsidR="00B42D04" w:rsidRDefault="002B3DFF">
      <w:pPr>
        <w:spacing w:line="228" w:lineRule="auto"/>
        <w:jc w:val="both"/>
        <w:rPr>
          <w:rFonts w:ascii="Arial" w:eastAsia="Arial" w:hAnsi="Arial" w:cs="Arial"/>
          <w:b/>
        </w:rPr>
      </w:pPr>
      <w:r>
        <w:rPr>
          <w:rFonts w:ascii="Arial" w:eastAsia="Arial" w:hAnsi="Arial" w:cs="Arial"/>
          <w:b/>
        </w:rPr>
        <w:t>Date:</w:t>
      </w:r>
      <w:r>
        <w:rPr>
          <w:rFonts w:ascii="Arial" w:eastAsia="Arial" w:hAnsi="Arial" w:cs="Arial"/>
          <w:b/>
        </w:rPr>
        <w:tab/>
        <w:t>December 17</w:t>
      </w:r>
      <w:r w:rsidR="00F32B2B">
        <w:rPr>
          <w:rFonts w:ascii="Arial" w:eastAsia="Arial" w:hAnsi="Arial" w:cs="Arial"/>
          <w:b/>
        </w:rPr>
        <w:t>, 2019</w:t>
      </w:r>
    </w:p>
    <w:p w14:paraId="675715CD" w14:textId="77777777" w:rsidR="00B42D04" w:rsidRDefault="00B42D04">
      <w:pPr>
        <w:spacing w:line="228" w:lineRule="auto"/>
        <w:jc w:val="both"/>
        <w:rPr>
          <w:rFonts w:ascii="Arial" w:eastAsia="Arial" w:hAnsi="Arial" w:cs="Arial"/>
          <w:b/>
        </w:rPr>
      </w:pPr>
    </w:p>
    <w:p w14:paraId="12EC54E2" w14:textId="77777777" w:rsidR="00B42D04" w:rsidRDefault="00F32B2B">
      <w:pPr>
        <w:spacing w:line="228" w:lineRule="auto"/>
        <w:ind w:left="720" w:hanging="720"/>
        <w:jc w:val="both"/>
        <w:rPr>
          <w:rFonts w:ascii="Arial" w:eastAsia="Arial" w:hAnsi="Arial" w:cs="Arial"/>
          <w:b/>
        </w:rPr>
      </w:pPr>
      <w:r>
        <w:rPr>
          <w:rFonts w:ascii="Arial" w:eastAsia="Arial" w:hAnsi="Arial" w:cs="Arial"/>
          <w:b/>
        </w:rPr>
        <w:t>To:</w:t>
      </w:r>
      <w:r>
        <w:rPr>
          <w:rFonts w:ascii="Arial" w:eastAsia="Arial" w:hAnsi="Arial" w:cs="Arial"/>
          <w:b/>
        </w:rPr>
        <w:tab/>
        <w:t>Under 12, Under 14, Under 16, Under 18 Competitive Junior Players, Coaches, and Parents</w:t>
      </w:r>
    </w:p>
    <w:p w14:paraId="0F811BCD" w14:textId="77777777" w:rsidR="00B42D04" w:rsidRDefault="00B42D04">
      <w:pPr>
        <w:spacing w:line="228" w:lineRule="auto"/>
        <w:jc w:val="both"/>
        <w:rPr>
          <w:rFonts w:ascii="Arial" w:eastAsia="Arial" w:hAnsi="Arial" w:cs="Arial"/>
          <w:b/>
        </w:rPr>
      </w:pPr>
    </w:p>
    <w:p w14:paraId="107897CA" w14:textId="77777777" w:rsidR="002B3DFF" w:rsidRDefault="00F32B2B" w:rsidP="002B3DFF">
      <w:pPr>
        <w:spacing w:line="228" w:lineRule="auto"/>
        <w:ind w:left="720" w:hanging="720"/>
        <w:jc w:val="both"/>
        <w:rPr>
          <w:rFonts w:ascii="Arial" w:eastAsia="Arial" w:hAnsi="Arial" w:cs="Arial"/>
          <w:b/>
        </w:rPr>
      </w:pPr>
      <w:r>
        <w:rPr>
          <w:rFonts w:ascii="Arial" w:eastAsia="Arial" w:hAnsi="Arial" w:cs="Arial"/>
          <w:b/>
        </w:rPr>
        <w:t>From:</w:t>
      </w:r>
      <w:r>
        <w:rPr>
          <w:rFonts w:ascii="Arial" w:eastAsia="Arial" w:hAnsi="Arial" w:cs="Arial"/>
          <w:b/>
        </w:rPr>
        <w:tab/>
        <w:t>Denise Fernandez, Director o</w:t>
      </w:r>
      <w:r w:rsidR="002B3DFF">
        <w:rPr>
          <w:rFonts w:ascii="Arial" w:eastAsia="Arial" w:hAnsi="Arial" w:cs="Arial"/>
          <w:b/>
        </w:rPr>
        <w:t>f High Performance - Tennis SK</w:t>
      </w:r>
    </w:p>
    <w:p w14:paraId="671435B4" w14:textId="7D63CE29" w:rsidR="00B42D04" w:rsidRDefault="00F32B2B" w:rsidP="002B3DFF">
      <w:pPr>
        <w:spacing w:line="228" w:lineRule="auto"/>
        <w:ind w:left="720"/>
        <w:jc w:val="both"/>
        <w:rPr>
          <w:rFonts w:ascii="Arial" w:eastAsia="Arial" w:hAnsi="Arial" w:cs="Arial"/>
          <w:b/>
        </w:rPr>
      </w:pPr>
      <w:r>
        <w:rPr>
          <w:rFonts w:ascii="Arial" w:eastAsia="Arial" w:hAnsi="Arial" w:cs="Arial"/>
          <w:b/>
        </w:rPr>
        <w:t>Jared Connell, Director of Tennis Development / Head Coach – Tennis MB</w:t>
      </w:r>
    </w:p>
    <w:p w14:paraId="0D5D1701" w14:textId="77777777" w:rsidR="00B42D04" w:rsidRDefault="00B42D04">
      <w:pPr>
        <w:spacing w:line="228" w:lineRule="auto"/>
        <w:jc w:val="both"/>
        <w:rPr>
          <w:rFonts w:ascii="Arial" w:eastAsia="Arial" w:hAnsi="Arial" w:cs="Arial"/>
          <w:b/>
        </w:rPr>
      </w:pPr>
    </w:p>
    <w:p w14:paraId="47484852" w14:textId="77777777" w:rsidR="00B42D04" w:rsidRDefault="00F32B2B">
      <w:pPr>
        <w:spacing w:line="228" w:lineRule="auto"/>
        <w:jc w:val="both"/>
        <w:rPr>
          <w:rFonts w:ascii="Arial" w:eastAsia="Arial" w:hAnsi="Arial" w:cs="Arial"/>
          <w:b/>
        </w:rPr>
      </w:pPr>
      <w:r>
        <w:rPr>
          <w:rFonts w:ascii="Arial" w:eastAsia="Arial" w:hAnsi="Arial" w:cs="Arial"/>
          <w:b/>
        </w:rPr>
        <w:t>Re:</w:t>
      </w:r>
      <w:r>
        <w:rPr>
          <w:rFonts w:ascii="Arial" w:eastAsia="Arial" w:hAnsi="Arial" w:cs="Arial"/>
          <w:b/>
        </w:rPr>
        <w:tab/>
        <w:t>2020 Indoor Junior National Qualification</w:t>
      </w:r>
    </w:p>
    <w:p w14:paraId="3B0B4C27" w14:textId="77777777" w:rsidR="00B42D04" w:rsidRDefault="00F32B2B">
      <w:pPr>
        <w:spacing w:line="228" w:lineRule="auto"/>
        <w:jc w:val="both"/>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3B755041" w14:textId="77777777" w:rsidR="00B42D04" w:rsidRDefault="00B42D04">
      <w:pPr>
        <w:spacing w:line="228" w:lineRule="auto"/>
        <w:jc w:val="center"/>
        <w:rPr>
          <w:rFonts w:ascii="Arial" w:eastAsia="Arial" w:hAnsi="Arial" w:cs="Arial"/>
        </w:rPr>
      </w:pPr>
    </w:p>
    <w:p w14:paraId="1E94B085" w14:textId="77777777" w:rsidR="00B42D04" w:rsidRDefault="00F32B2B">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 xml:space="preserve">Please find the Indoor Junior National Information Package attached. </w:t>
      </w:r>
    </w:p>
    <w:p w14:paraId="4944AF2A" w14:textId="77777777" w:rsidR="00B42D04" w:rsidRDefault="00B42D04">
      <w:pPr>
        <w:pBdr>
          <w:top w:val="nil"/>
          <w:left w:val="nil"/>
          <w:bottom w:val="nil"/>
          <w:right w:val="nil"/>
          <w:between w:val="nil"/>
        </w:pBdr>
        <w:rPr>
          <w:rFonts w:ascii="Arial" w:eastAsia="Arial" w:hAnsi="Arial" w:cs="Arial"/>
          <w:color w:val="000000"/>
          <w:szCs w:val="24"/>
        </w:rPr>
      </w:pPr>
    </w:p>
    <w:p w14:paraId="6B00B7B8" w14:textId="77777777" w:rsidR="00B42D04" w:rsidRDefault="00F32B2B">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Please note the following dates, divisions, sites / venues:</w:t>
      </w:r>
    </w:p>
    <w:p w14:paraId="15950967" w14:textId="77777777" w:rsidR="00B42D04" w:rsidRDefault="00B42D04">
      <w:pPr>
        <w:rPr>
          <w:rFonts w:ascii="Arial" w:eastAsia="Arial" w:hAnsi="Arial" w:cs="Arial"/>
          <w:b/>
          <w:color w:val="000000"/>
        </w:rPr>
      </w:pPr>
    </w:p>
    <w:p w14:paraId="11967C21" w14:textId="77777777" w:rsidR="00B42D04" w:rsidRDefault="00F32B2B">
      <w:pPr>
        <w:rPr>
          <w:rFonts w:ascii="Arial" w:eastAsia="Arial" w:hAnsi="Arial" w:cs="Arial"/>
          <w:b/>
          <w:color w:val="000000"/>
        </w:rPr>
      </w:pPr>
      <w:r>
        <w:rPr>
          <w:rFonts w:ascii="Arial" w:eastAsia="Arial" w:hAnsi="Arial" w:cs="Arial"/>
          <w:b/>
          <w:color w:val="000000"/>
        </w:rPr>
        <w:t>2020 Indoor Junior National Dates &amp; Venues</w:t>
      </w:r>
    </w:p>
    <w:p w14:paraId="5524AAF2" w14:textId="77777777" w:rsidR="00B42D04" w:rsidRDefault="00F32B2B">
      <w:pPr>
        <w:rPr>
          <w:rFonts w:ascii="Arial" w:eastAsia="Arial" w:hAnsi="Arial" w:cs="Arial"/>
          <w:b/>
          <w:color w:val="000000"/>
          <w:sz w:val="20"/>
        </w:rPr>
      </w:pPr>
      <w:r>
        <w:rPr>
          <w:rFonts w:ascii="Arial" w:eastAsia="Arial" w:hAnsi="Arial" w:cs="Arial"/>
          <w:b/>
          <w:color w:val="000000"/>
          <w:sz w:val="20"/>
        </w:rPr>
        <w:t xml:space="preserve"> </w:t>
      </w:r>
    </w:p>
    <w:p w14:paraId="7ABEDF27" w14:textId="77777777" w:rsidR="00B42D04" w:rsidRDefault="00F32B2B">
      <w:pPr>
        <w:spacing w:line="360" w:lineRule="auto"/>
        <w:rPr>
          <w:rFonts w:ascii="Arial" w:eastAsia="Arial" w:hAnsi="Arial" w:cs="Arial"/>
          <w:color w:val="000000"/>
          <w:sz w:val="20"/>
        </w:rPr>
      </w:pPr>
      <w:r>
        <w:rPr>
          <w:rFonts w:ascii="Arial" w:eastAsia="Arial" w:hAnsi="Arial" w:cs="Arial"/>
          <w:sz w:val="20"/>
        </w:rPr>
        <w:t xml:space="preserve">Mar 18-19 </w:t>
      </w:r>
      <w:r>
        <w:rPr>
          <w:rFonts w:ascii="Arial" w:eastAsia="Arial" w:hAnsi="Arial" w:cs="Arial"/>
          <w:sz w:val="20"/>
        </w:rPr>
        <w:tab/>
        <w:t>Under 16 Nationals Qualifying Event:  Club de tennis Iles des Soeurs, Montreal, QC </w:t>
      </w:r>
    </w:p>
    <w:p w14:paraId="0783C1D3" w14:textId="77777777" w:rsidR="00B42D04" w:rsidRDefault="00F32B2B">
      <w:pPr>
        <w:spacing w:line="360" w:lineRule="auto"/>
        <w:rPr>
          <w:rFonts w:ascii="Arial" w:eastAsia="Arial" w:hAnsi="Arial" w:cs="Arial"/>
          <w:sz w:val="20"/>
        </w:rPr>
      </w:pPr>
      <w:r>
        <w:rPr>
          <w:rFonts w:ascii="Arial" w:eastAsia="Arial" w:hAnsi="Arial" w:cs="Arial"/>
          <w:sz w:val="20"/>
        </w:rPr>
        <w:t xml:space="preserve">Mar 20 – 25 </w:t>
      </w:r>
      <w:r>
        <w:rPr>
          <w:rFonts w:ascii="Arial" w:eastAsia="Arial" w:hAnsi="Arial" w:cs="Arial"/>
          <w:sz w:val="20"/>
        </w:rPr>
        <w:tab/>
        <w:t>Under 16 Indoor Rogers Junior Nationals: Club de tennis Iles des Soeurs, Montreal, QC</w:t>
      </w:r>
    </w:p>
    <w:p w14:paraId="64AF696E" w14:textId="77777777" w:rsidR="00B42D04" w:rsidRDefault="00F32B2B">
      <w:pPr>
        <w:spacing w:line="360" w:lineRule="auto"/>
        <w:rPr>
          <w:rFonts w:ascii="Arial" w:eastAsia="Arial" w:hAnsi="Arial" w:cs="Arial"/>
          <w:sz w:val="20"/>
        </w:rPr>
      </w:pPr>
      <w:r>
        <w:rPr>
          <w:rFonts w:ascii="Arial" w:eastAsia="Arial" w:hAnsi="Arial" w:cs="Arial"/>
          <w:sz w:val="20"/>
        </w:rPr>
        <w:t xml:space="preserve">Mar 20 – 26 </w:t>
      </w:r>
      <w:r>
        <w:rPr>
          <w:rFonts w:ascii="Arial" w:eastAsia="Arial" w:hAnsi="Arial" w:cs="Arial"/>
          <w:sz w:val="20"/>
        </w:rPr>
        <w:tab/>
        <w:t>Under 12 Indoor Rogers Junior Nationals</w:t>
      </w:r>
      <w:r>
        <w:rPr>
          <w:rFonts w:ascii="Arial" w:eastAsia="Arial" w:hAnsi="Arial" w:cs="Arial"/>
          <w:i/>
          <w:sz w:val="20"/>
        </w:rPr>
        <w:t xml:space="preserve">:  </w:t>
      </w:r>
      <w:r>
        <w:rPr>
          <w:rFonts w:ascii="Arial" w:eastAsia="Arial" w:hAnsi="Arial" w:cs="Arial"/>
          <w:sz w:val="20"/>
        </w:rPr>
        <w:t>The Tennis Academy, Calgary, AB</w:t>
      </w:r>
    </w:p>
    <w:p w14:paraId="386CA07D" w14:textId="6E666BEE" w:rsidR="00B42D04" w:rsidRDefault="00F32B2B">
      <w:pPr>
        <w:spacing w:line="360" w:lineRule="auto"/>
        <w:rPr>
          <w:rFonts w:ascii="Arial" w:eastAsia="Arial" w:hAnsi="Arial" w:cs="Arial"/>
          <w:sz w:val="20"/>
        </w:rPr>
      </w:pPr>
      <w:r>
        <w:rPr>
          <w:rFonts w:ascii="Arial" w:eastAsia="Arial" w:hAnsi="Arial" w:cs="Arial"/>
          <w:sz w:val="20"/>
        </w:rPr>
        <w:t xml:space="preserve">Mar 27 – 28 </w:t>
      </w:r>
      <w:r>
        <w:rPr>
          <w:rFonts w:ascii="Arial" w:eastAsia="Arial" w:hAnsi="Arial" w:cs="Arial"/>
          <w:sz w:val="20"/>
        </w:rPr>
        <w:tab/>
        <w:t>Under 18 Nationals Qu</w:t>
      </w:r>
      <w:r w:rsidR="002B3DFF">
        <w:rPr>
          <w:rFonts w:ascii="Arial" w:eastAsia="Arial" w:hAnsi="Arial" w:cs="Arial"/>
          <w:sz w:val="20"/>
        </w:rPr>
        <w:t xml:space="preserve">alifying Event:  Mayfair East, </w:t>
      </w:r>
      <w:r>
        <w:rPr>
          <w:rFonts w:ascii="Arial" w:eastAsia="Arial" w:hAnsi="Arial" w:cs="Arial"/>
          <w:sz w:val="20"/>
        </w:rPr>
        <w:t>Markham, ON</w:t>
      </w:r>
    </w:p>
    <w:p w14:paraId="3A55BB18" w14:textId="77777777" w:rsidR="00B42D04" w:rsidRDefault="00F32B2B">
      <w:pPr>
        <w:spacing w:line="360" w:lineRule="auto"/>
        <w:rPr>
          <w:rFonts w:ascii="Arial" w:eastAsia="Arial" w:hAnsi="Arial" w:cs="Arial"/>
          <w:sz w:val="20"/>
        </w:rPr>
      </w:pPr>
      <w:r>
        <w:rPr>
          <w:rFonts w:ascii="Arial" w:eastAsia="Arial" w:hAnsi="Arial" w:cs="Arial"/>
          <w:sz w:val="20"/>
        </w:rPr>
        <w:t xml:space="preserve">Mar 29 – Apr 3 </w:t>
      </w:r>
      <w:r>
        <w:rPr>
          <w:rFonts w:ascii="Arial" w:eastAsia="Arial" w:hAnsi="Arial" w:cs="Arial"/>
          <w:sz w:val="20"/>
        </w:rPr>
        <w:tab/>
        <w:t>Under 18 Indoor Rogers Junior Nationals:  Mayfair East, Markham ON</w:t>
      </w:r>
    </w:p>
    <w:p w14:paraId="05F75FD7" w14:textId="77777777" w:rsidR="00B42D04" w:rsidRDefault="00F32B2B">
      <w:pPr>
        <w:spacing w:line="360" w:lineRule="auto"/>
        <w:rPr>
          <w:rFonts w:ascii="Arial" w:eastAsia="Arial" w:hAnsi="Arial" w:cs="Arial"/>
          <w:sz w:val="20"/>
        </w:rPr>
      </w:pPr>
      <w:r>
        <w:rPr>
          <w:rFonts w:ascii="Arial" w:eastAsia="Arial" w:hAnsi="Arial" w:cs="Arial"/>
          <w:sz w:val="20"/>
        </w:rPr>
        <w:t xml:space="preserve">Mar 28 – Apr 3 </w:t>
      </w:r>
      <w:r>
        <w:rPr>
          <w:rFonts w:ascii="Arial" w:eastAsia="Arial" w:hAnsi="Arial" w:cs="Arial"/>
          <w:sz w:val="20"/>
        </w:rPr>
        <w:tab/>
        <w:t>Under 14 Indoor Rogers Junior Nationals:  UBC Tennis Centre, Vancouver, BC</w:t>
      </w:r>
    </w:p>
    <w:p w14:paraId="7E245F98" w14:textId="77777777" w:rsidR="00B42D04" w:rsidRDefault="00B42D04">
      <w:pPr>
        <w:spacing w:line="228" w:lineRule="auto"/>
        <w:jc w:val="both"/>
        <w:rPr>
          <w:rFonts w:ascii="Arial" w:eastAsia="Arial" w:hAnsi="Arial" w:cs="Arial"/>
        </w:rPr>
      </w:pPr>
    </w:p>
    <w:p w14:paraId="547435AA" w14:textId="77777777" w:rsidR="00B42D04" w:rsidRDefault="00F32B2B">
      <w:pPr>
        <w:spacing w:line="228" w:lineRule="auto"/>
        <w:jc w:val="both"/>
        <w:rPr>
          <w:rFonts w:ascii="Arial" w:eastAsia="Arial" w:hAnsi="Arial" w:cs="Arial"/>
        </w:rPr>
      </w:pPr>
      <w:r>
        <w:rPr>
          <w:rFonts w:ascii="Arial" w:eastAsia="Arial" w:hAnsi="Arial" w:cs="Arial"/>
        </w:rPr>
        <w:t>For All Junior Nationals, Manitoba and Saskatchewan have 3 spots / age group / gender combined (example – U12 – 3 boys and 3 girls, same for U14, U16, and U18).</w:t>
      </w:r>
    </w:p>
    <w:p w14:paraId="093BA6E2" w14:textId="77777777" w:rsidR="00B42D04" w:rsidRDefault="00B42D04">
      <w:pPr>
        <w:spacing w:line="228" w:lineRule="auto"/>
        <w:jc w:val="both"/>
        <w:rPr>
          <w:rFonts w:ascii="Arial" w:eastAsia="Arial" w:hAnsi="Arial" w:cs="Arial"/>
        </w:rPr>
      </w:pPr>
    </w:p>
    <w:p w14:paraId="507DE3B3" w14:textId="77777777" w:rsidR="00B42D04" w:rsidRDefault="00F32B2B">
      <w:pPr>
        <w:spacing w:line="228" w:lineRule="auto"/>
        <w:jc w:val="both"/>
        <w:rPr>
          <w:rFonts w:ascii="Arial" w:eastAsia="Arial" w:hAnsi="Arial" w:cs="Arial"/>
        </w:rPr>
      </w:pPr>
      <w:r>
        <w:rPr>
          <w:rFonts w:ascii="Arial" w:eastAsia="Arial" w:hAnsi="Arial" w:cs="Arial"/>
        </w:rPr>
        <w:t xml:space="preserve">If questions or concerns arise, regarding the attached information, please contact me at your earliest convenience (306-530-3081 or </w:t>
      </w:r>
      <w:hyperlink r:id="rId8">
        <w:r>
          <w:rPr>
            <w:rFonts w:ascii="Arial" w:eastAsia="Arial" w:hAnsi="Arial" w:cs="Arial"/>
            <w:color w:val="0000FF"/>
            <w:u w:val="single"/>
          </w:rPr>
          <w:t>ferndeni@yahoo.com</w:t>
        </w:r>
      </w:hyperlink>
      <w:r>
        <w:rPr>
          <w:rFonts w:ascii="Arial" w:eastAsia="Arial" w:hAnsi="Arial" w:cs="Arial"/>
        </w:rPr>
        <w:t>).  Thank you.</w:t>
      </w:r>
    </w:p>
    <w:p w14:paraId="24429F63" w14:textId="77777777" w:rsidR="00B42D04" w:rsidRDefault="00B42D04">
      <w:pPr>
        <w:rPr>
          <w:rFonts w:ascii="Arial" w:eastAsia="Arial" w:hAnsi="Arial" w:cs="Arial"/>
          <w:u w:val="single"/>
        </w:rPr>
      </w:pPr>
    </w:p>
    <w:p w14:paraId="2AE94E17" w14:textId="77777777" w:rsidR="00B42D04" w:rsidRDefault="00F32B2B">
      <w:pPr>
        <w:rPr>
          <w:rFonts w:ascii="Arial" w:eastAsia="Arial" w:hAnsi="Arial" w:cs="Arial"/>
          <w:sz w:val="20"/>
          <w:u w:val="single"/>
        </w:rPr>
      </w:pP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p>
    <w:p w14:paraId="536599E0" w14:textId="77777777" w:rsidR="00B42D04" w:rsidRDefault="00B42D04">
      <w:pPr>
        <w:rPr>
          <w:rFonts w:ascii="Arial" w:eastAsia="Arial" w:hAnsi="Arial" w:cs="Arial"/>
          <w:sz w:val="8"/>
          <w:szCs w:val="8"/>
          <w:u w:val="single"/>
        </w:rPr>
      </w:pPr>
    </w:p>
    <w:p w14:paraId="7BCD1830" w14:textId="77777777" w:rsidR="00B42D04" w:rsidRDefault="00F32B2B">
      <w:pPr>
        <w:jc w:val="both"/>
        <w:rPr>
          <w:rFonts w:ascii="Arial" w:eastAsia="Arial" w:hAnsi="Arial" w:cs="Arial"/>
          <w:sz w:val="16"/>
          <w:szCs w:val="16"/>
        </w:rPr>
      </w:pPr>
      <w:r>
        <w:rPr>
          <w:rFonts w:ascii="Arial" w:eastAsia="Arial" w:hAnsi="Arial" w:cs="Arial"/>
          <w:sz w:val="16"/>
          <w:szCs w:val="16"/>
        </w:rPr>
        <w:t>Tennis Saskatchewan  ●  2205 Victoria Avenue, Regina, Saskatchewan S4P 0S4    Phone: (306) 780-9410  ●  Fax: (306) 525-4009</w:t>
      </w:r>
    </w:p>
    <w:p w14:paraId="0625E646" w14:textId="77777777" w:rsidR="00B42D04" w:rsidRDefault="00F32B2B">
      <w:pPr>
        <w:jc w:val="center"/>
        <w:rPr>
          <w:rFonts w:ascii="Arial" w:eastAsia="Arial" w:hAnsi="Arial" w:cs="Arial"/>
          <w:sz w:val="20"/>
        </w:rPr>
        <w:sectPr w:rsidR="00B42D04">
          <w:pgSz w:w="12240" w:h="15840"/>
          <w:pgMar w:top="720" w:right="1440" w:bottom="720" w:left="1440" w:header="720" w:footer="720" w:gutter="0"/>
          <w:pgNumType w:start="1"/>
          <w:cols w:space="720" w:equalWidth="0">
            <w:col w:w="9360"/>
          </w:cols>
        </w:sectPr>
      </w:pPr>
      <w:r>
        <w:rPr>
          <w:rFonts w:ascii="Arial" w:eastAsia="Arial" w:hAnsi="Arial" w:cs="Arial"/>
          <w:noProof/>
          <w:sz w:val="20"/>
        </w:rPr>
        <w:drawing>
          <wp:inline distT="0" distB="0" distL="0" distR="0" wp14:anchorId="6DDAB9CD" wp14:editId="7B16EB93">
            <wp:extent cx="1822450" cy="547370"/>
            <wp:effectExtent l="0" t="0" r="0" b="0"/>
            <wp:docPr id="6" name="image6.png" descr="BW SK Lotteries Logo"/>
            <wp:cNvGraphicFramePr/>
            <a:graphic xmlns:a="http://schemas.openxmlformats.org/drawingml/2006/main">
              <a:graphicData uri="http://schemas.openxmlformats.org/drawingml/2006/picture">
                <pic:pic xmlns:pic="http://schemas.openxmlformats.org/drawingml/2006/picture">
                  <pic:nvPicPr>
                    <pic:cNvPr id="0" name="image6.png" descr="BW SK Lotteries Logo"/>
                    <pic:cNvPicPr preferRelativeResize="0"/>
                  </pic:nvPicPr>
                  <pic:blipFill>
                    <a:blip r:embed="rId9"/>
                    <a:srcRect/>
                    <a:stretch>
                      <a:fillRect/>
                    </a:stretch>
                  </pic:blipFill>
                  <pic:spPr>
                    <a:xfrm>
                      <a:off x="0" y="0"/>
                      <a:ext cx="1822450" cy="547370"/>
                    </a:xfrm>
                    <a:prstGeom prst="rect">
                      <a:avLst/>
                    </a:prstGeom>
                    <a:ln/>
                  </pic:spPr>
                </pic:pic>
              </a:graphicData>
            </a:graphic>
          </wp:inline>
        </w:drawing>
      </w:r>
    </w:p>
    <w:p w14:paraId="76FFB037" w14:textId="77777777" w:rsidR="00B42D04" w:rsidRDefault="00B42D04">
      <w:pPr>
        <w:widowControl w:val="0"/>
        <w:pBdr>
          <w:top w:val="nil"/>
          <w:left w:val="nil"/>
          <w:bottom w:val="nil"/>
          <w:right w:val="nil"/>
          <w:between w:val="nil"/>
        </w:pBdr>
        <w:spacing w:line="276" w:lineRule="auto"/>
        <w:rPr>
          <w:rFonts w:ascii="Arial" w:eastAsia="Arial" w:hAnsi="Arial" w:cs="Arial"/>
          <w:sz w:val="20"/>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B42D04" w14:paraId="3DA08F52" w14:textId="77777777">
        <w:tc>
          <w:tcPr>
            <w:tcW w:w="3116" w:type="dxa"/>
            <w:vAlign w:val="center"/>
          </w:tcPr>
          <w:p w14:paraId="4A18354D" w14:textId="77777777" w:rsidR="00B42D04" w:rsidRDefault="00F32B2B">
            <w:pPr>
              <w:jc w:val="center"/>
              <w:rPr>
                <w:rFonts w:ascii="Arial" w:eastAsia="Arial" w:hAnsi="Arial" w:cs="Arial"/>
                <w:b/>
                <w:sz w:val="28"/>
                <w:szCs w:val="28"/>
              </w:rPr>
            </w:pPr>
            <w:r>
              <w:rPr>
                <w:rFonts w:ascii="Arial" w:eastAsia="Arial" w:hAnsi="Arial" w:cs="Arial"/>
                <w:noProof/>
              </w:rPr>
              <w:drawing>
                <wp:inline distT="0" distB="0" distL="0" distR="0" wp14:anchorId="39585B37" wp14:editId="0DB02DB7">
                  <wp:extent cx="1524000" cy="1524000"/>
                  <wp:effectExtent l="0" t="0" r="0" b="0"/>
                  <wp:docPr id="5" name="image5.png" descr="Inline image 1"/>
                  <wp:cNvGraphicFramePr/>
                  <a:graphic xmlns:a="http://schemas.openxmlformats.org/drawingml/2006/main">
                    <a:graphicData uri="http://schemas.openxmlformats.org/drawingml/2006/picture">
                      <pic:pic xmlns:pic="http://schemas.openxmlformats.org/drawingml/2006/picture">
                        <pic:nvPicPr>
                          <pic:cNvPr id="0" name="image5.png" descr="Inline image 1"/>
                          <pic:cNvPicPr preferRelativeResize="0"/>
                        </pic:nvPicPr>
                        <pic:blipFill>
                          <a:blip r:embed="rId7"/>
                          <a:srcRect/>
                          <a:stretch>
                            <a:fillRect/>
                          </a:stretch>
                        </pic:blipFill>
                        <pic:spPr>
                          <a:xfrm>
                            <a:off x="0" y="0"/>
                            <a:ext cx="1524000" cy="1524000"/>
                          </a:xfrm>
                          <a:prstGeom prst="rect">
                            <a:avLst/>
                          </a:prstGeom>
                          <a:ln/>
                        </pic:spPr>
                      </pic:pic>
                    </a:graphicData>
                  </a:graphic>
                </wp:inline>
              </w:drawing>
            </w:r>
          </w:p>
        </w:tc>
        <w:tc>
          <w:tcPr>
            <w:tcW w:w="3117" w:type="dxa"/>
            <w:vAlign w:val="center"/>
          </w:tcPr>
          <w:p w14:paraId="1DC1A69D" w14:textId="77777777" w:rsidR="00B42D04" w:rsidRDefault="00F32B2B">
            <w:pPr>
              <w:jc w:val="center"/>
              <w:rPr>
                <w:rFonts w:ascii="Arial" w:eastAsia="Arial" w:hAnsi="Arial" w:cs="Arial"/>
                <w:b/>
                <w:sz w:val="36"/>
                <w:szCs w:val="36"/>
              </w:rPr>
            </w:pPr>
            <w:r>
              <w:rPr>
                <w:rFonts w:ascii="Arial" w:eastAsia="Arial" w:hAnsi="Arial" w:cs="Arial"/>
                <w:b/>
                <w:sz w:val="36"/>
                <w:szCs w:val="36"/>
              </w:rPr>
              <w:t>TEAM PRAIRIES</w:t>
            </w:r>
          </w:p>
          <w:p w14:paraId="29218E22" w14:textId="77777777" w:rsidR="00B42D04" w:rsidRDefault="00F32B2B">
            <w:pPr>
              <w:jc w:val="center"/>
              <w:rPr>
                <w:rFonts w:ascii="Arial" w:eastAsia="Arial" w:hAnsi="Arial" w:cs="Arial"/>
                <w:b/>
                <w:sz w:val="36"/>
                <w:szCs w:val="36"/>
              </w:rPr>
            </w:pPr>
            <w:r>
              <w:rPr>
                <w:rFonts w:ascii="Arial" w:eastAsia="Arial" w:hAnsi="Arial" w:cs="Arial"/>
                <w:b/>
                <w:sz w:val="36"/>
                <w:szCs w:val="36"/>
              </w:rPr>
              <w:t>JUNIOR NATIONAL</w:t>
            </w:r>
          </w:p>
          <w:p w14:paraId="07567191" w14:textId="77777777" w:rsidR="00B42D04" w:rsidRDefault="00F32B2B">
            <w:pPr>
              <w:jc w:val="center"/>
              <w:rPr>
                <w:rFonts w:ascii="Arial" w:eastAsia="Arial" w:hAnsi="Arial" w:cs="Arial"/>
                <w:b/>
                <w:sz w:val="36"/>
                <w:szCs w:val="36"/>
              </w:rPr>
            </w:pPr>
            <w:r>
              <w:rPr>
                <w:rFonts w:ascii="Arial" w:eastAsia="Arial" w:hAnsi="Arial" w:cs="Arial"/>
                <w:b/>
                <w:sz w:val="36"/>
                <w:szCs w:val="36"/>
              </w:rPr>
              <w:t>QUALIFICATION</w:t>
            </w:r>
          </w:p>
          <w:p w14:paraId="1A4F7888" w14:textId="77777777" w:rsidR="00B42D04" w:rsidRDefault="00F32B2B">
            <w:pPr>
              <w:jc w:val="center"/>
              <w:rPr>
                <w:rFonts w:ascii="Arial" w:eastAsia="Arial" w:hAnsi="Arial" w:cs="Arial"/>
                <w:b/>
                <w:sz w:val="28"/>
                <w:szCs w:val="28"/>
              </w:rPr>
            </w:pPr>
            <w:r>
              <w:rPr>
                <w:rFonts w:ascii="Arial" w:eastAsia="Arial" w:hAnsi="Arial" w:cs="Arial"/>
                <w:b/>
                <w:sz w:val="36"/>
                <w:szCs w:val="36"/>
              </w:rPr>
              <w:t xml:space="preserve">2020 INDOOR </w:t>
            </w:r>
          </w:p>
        </w:tc>
        <w:tc>
          <w:tcPr>
            <w:tcW w:w="3117" w:type="dxa"/>
            <w:vAlign w:val="center"/>
          </w:tcPr>
          <w:p w14:paraId="75CFBD5D" w14:textId="77777777" w:rsidR="00B42D04" w:rsidRDefault="000E5F21">
            <w:pPr>
              <w:jc w:val="center"/>
              <w:rPr>
                <w:rFonts w:ascii="Arial" w:eastAsia="Arial" w:hAnsi="Arial" w:cs="Arial"/>
                <w:b/>
                <w:sz w:val="28"/>
                <w:szCs w:val="28"/>
              </w:rPr>
            </w:pPr>
            <w:r>
              <w:rPr>
                <w:sz w:val="24"/>
              </w:rPr>
              <w:object w:dxaOrig="1440" w:dyaOrig="1440" w14:anchorId="3AD68C10">
                <v:shape id="_x0000_s1028" type="#_x0000_t75" alt="" style="position:absolute;left:0;text-align:left;margin-left:1.2pt;margin-top:-5.75pt;width:135.85pt;height:87.15pt;z-index:251660288;mso-wrap-edited:f;mso-width-percent:0;mso-height-percent:0;mso-position-horizontal-relative:margin;mso-position-vertical-relative:text;mso-width-percent:0;mso-height-percent:0">
                  <v:imagedata r:id="rId5" o:title=""/>
                  <w10:wrap anchorx="margin"/>
                </v:shape>
                <o:OLEObject Type="Embed" ProgID="Word.Picture.8" ShapeID="_x0000_s1028" DrawAspect="Content" ObjectID="_1638179441" r:id="rId10"/>
              </w:object>
            </w:r>
            <w:r>
              <w:rPr>
                <w:sz w:val="24"/>
              </w:rPr>
              <w:object w:dxaOrig="1440" w:dyaOrig="1440" w14:anchorId="53C81FB2">
                <v:shape id="_x0000_s1027" type="#_x0000_t75" alt="" style="position:absolute;left:0;text-align:left;margin-left:359.6pt;margin-top:187.95pt;width:145.95pt;height:91.65pt;z-index:251661312;mso-wrap-edited:f;mso-width-percent:0;mso-height-percent:0;mso-position-horizontal:absolute;mso-position-horizontal-relative:margin;mso-position-vertical:absolute;mso-position-vertical-relative:text;mso-width-percent:0;mso-height-percent:0">
                  <v:imagedata r:id="rId5" o:title=""/>
                  <w10:wrap anchorx="margin"/>
                </v:shape>
                <o:OLEObject Type="Embed" ProgID="Word.Picture.8" ShapeID="_x0000_s1027" DrawAspect="Content" ObjectID="_1638179440" r:id="rId11"/>
              </w:object>
            </w:r>
            <w:r>
              <w:rPr>
                <w:sz w:val="24"/>
              </w:rPr>
              <w:object w:dxaOrig="1440" w:dyaOrig="1440" w14:anchorId="3F74E05B">
                <v:shape id="_x0000_s1026" type="#_x0000_t75" alt="" style="position:absolute;left:0;text-align:left;margin-left:359.6pt;margin-top:187.95pt;width:145.95pt;height:91.65pt;z-index:251662336;mso-wrap-edited:f;mso-width-percent:0;mso-height-percent:0;mso-position-horizontal:absolute;mso-position-horizontal-relative:margin;mso-position-vertical:absolute;mso-position-vertical-relative:text;mso-width-percent:0;mso-height-percent:0">
                  <v:imagedata r:id="rId5" o:title=""/>
                  <w10:wrap anchorx="margin"/>
                </v:shape>
                <o:OLEObject Type="Embed" ProgID="Word.Picture.8" ShapeID="_x0000_s1026" DrawAspect="Content" ObjectID="_1638179439" r:id="rId12"/>
              </w:object>
            </w:r>
          </w:p>
        </w:tc>
      </w:tr>
    </w:tbl>
    <w:p w14:paraId="53A7246A" w14:textId="77777777" w:rsidR="00B42D04" w:rsidRDefault="00B42D04">
      <w:pPr>
        <w:shd w:val="clear" w:color="auto" w:fill="FFFFFF"/>
        <w:jc w:val="both"/>
        <w:rPr>
          <w:rFonts w:ascii="Arial" w:eastAsia="Arial" w:hAnsi="Arial" w:cs="Arial"/>
          <w:b/>
          <w:sz w:val="23"/>
          <w:szCs w:val="23"/>
        </w:rPr>
      </w:pPr>
    </w:p>
    <w:p w14:paraId="4E2CD85D" w14:textId="77777777" w:rsidR="00B42D04" w:rsidRDefault="00B42D04">
      <w:pPr>
        <w:shd w:val="clear" w:color="auto" w:fill="FFFFFF"/>
        <w:jc w:val="both"/>
        <w:rPr>
          <w:rFonts w:ascii="Arial" w:eastAsia="Arial" w:hAnsi="Arial" w:cs="Arial"/>
          <w:b/>
          <w:sz w:val="23"/>
          <w:szCs w:val="23"/>
        </w:rPr>
      </w:pPr>
    </w:p>
    <w:p w14:paraId="29754A2B" w14:textId="77777777" w:rsidR="00B42D04" w:rsidRDefault="00F32B2B">
      <w:pPr>
        <w:shd w:val="clear" w:color="auto" w:fill="FFFFFF"/>
        <w:jc w:val="both"/>
        <w:rPr>
          <w:rFonts w:ascii="Arial" w:eastAsia="Arial" w:hAnsi="Arial" w:cs="Arial"/>
          <w:b/>
          <w:sz w:val="23"/>
          <w:szCs w:val="23"/>
        </w:rPr>
      </w:pPr>
      <w:r>
        <w:rPr>
          <w:rFonts w:ascii="Arial" w:eastAsia="Arial" w:hAnsi="Arial" w:cs="Arial"/>
          <w:b/>
          <w:sz w:val="23"/>
          <w:szCs w:val="23"/>
        </w:rPr>
        <w:t>Qualification Criteria / Notes</w:t>
      </w:r>
    </w:p>
    <w:p w14:paraId="13AB1A0F" w14:textId="77777777" w:rsidR="00B42D04" w:rsidRDefault="00B42D04">
      <w:pPr>
        <w:shd w:val="clear" w:color="auto" w:fill="FFFFFF"/>
        <w:jc w:val="both"/>
        <w:rPr>
          <w:rFonts w:ascii="Arial" w:eastAsia="Arial" w:hAnsi="Arial" w:cs="Arial"/>
          <w:sz w:val="23"/>
          <w:szCs w:val="23"/>
        </w:rPr>
      </w:pPr>
    </w:p>
    <w:p w14:paraId="26135B09" w14:textId="77777777" w:rsidR="00B42D04" w:rsidRDefault="00F32B2B">
      <w:pPr>
        <w:shd w:val="clear" w:color="auto" w:fill="FFFFFF"/>
        <w:jc w:val="both"/>
        <w:rPr>
          <w:rFonts w:ascii="Arial" w:eastAsia="Arial" w:hAnsi="Arial" w:cs="Arial"/>
          <w:sz w:val="23"/>
          <w:szCs w:val="23"/>
        </w:rPr>
      </w:pPr>
      <w:r>
        <w:rPr>
          <w:rFonts w:ascii="Arial" w:eastAsia="Arial" w:hAnsi="Arial" w:cs="Arial"/>
          <w:sz w:val="23"/>
          <w:szCs w:val="23"/>
        </w:rPr>
        <w:t xml:space="preserve">Players will be selected for the Indoor National Championships based on Tennis Canada Rogers Rankings as of the March 4, 2020 cut-off date.  Top three (3) players by gender in the age category between the two (2) provinces will qualify (unless player exemption(s) have been granted by Team Prairies Selection Committee).  The Team Prairies Selection Committee to invite players to participate in the Junior Nationals.  </w:t>
      </w:r>
    </w:p>
    <w:p w14:paraId="4F983AD7" w14:textId="77777777" w:rsidR="00B42D04" w:rsidRDefault="00B42D04">
      <w:pPr>
        <w:pStyle w:val="Heading5"/>
        <w:shd w:val="clear" w:color="auto" w:fill="FFFFFF"/>
        <w:spacing w:before="0"/>
        <w:jc w:val="both"/>
        <w:rPr>
          <w:rFonts w:ascii="Arial" w:eastAsia="Arial" w:hAnsi="Arial" w:cs="Arial"/>
          <w:b/>
          <w:color w:val="000000"/>
          <w:sz w:val="23"/>
          <w:szCs w:val="23"/>
        </w:rPr>
      </w:pPr>
    </w:p>
    <w:p w14:paraId="1E162A64" w14:textId="77777777" w:rsidR="00B42D04" w:rsidRDefault="00F32B2B">
      <w:pPr>
        <w:pStyle w:val="Heading5"/>
        <w:shd w:val="clear" w:color="auto" w:fill="FFFFFF"/>
        <w:spacing w:before="0"/>
        <w:jc w:val="both"/>
        <w:rPr>
          <w:rFonts w:ascii="Arial" w:eastAsia="Arial" w:hAnsi="Arial" w:cs="Arial"/>
          <w:color w:val="000000"/>
          <w:sz w:val="23"/>
          <w:szCs w:val="23"/>
        </w:rPr>
      </w:pPr>
      <w:r>
        <w:rPr>
          <w:rFonts w:ascii="Arial" w:eastAsia="Arial" w:hAnsi="Arial" w:cs="Arial"/>
          <w:color w:val="000000"/>
          <w:sz w:val="23"/>
          <w:szCs w:val="23"/>
        </w:rPr>
        <w:t>Tennis Canada Rogers Ranking is based on a rolling 52 week point accumulation.  Points are accumulated from a player's top 5 results over the past 52 weeks. Results from each new week will be added and the results from the corresponding week of the previous year will be dropped. Players receive a ranking by playing at least one of the specified ranking events.</w:t>
      </w:r>
    </w:p>
    <w:p w14:paraId="53650177" w14:textId="77777777" w:rsidR="00B42D04" w:rsidRDefault="00B42D04">
      <w:pPr>
        <w:shd w:val="clear" w:color="auto" w:fill="FFFFFF"/>
        <w:jc w:val="both"/>
        <w:rPr>
          <w:rFonts w:ascii="Arial" w:eastAsia="Arial" w:hAnsi="Arial" w:cs="Arial"/>
          <w:sz w:val="23"/>
          <w:szCs w:val="23"/>
        </w:rPr>
      </w:pPr>
    </w:p>
    <w:p w14:paraId="64F6027A" w14:textId="77777777" w:rsidR="00B42D04" w:rsidRDefault="00F32B2B">
      <w:pPr>
        <w:shd w:val="clear" w:color="auto" w:fill="FFFFFF"/>
        <w:jc w:val="both"/>
        <w:rPr>
          <w:rFonts w:ascii="Arial" w:eastAsia="Arial" w:hAnsi="Arial" w:cs="Arial"/>
          <w:sz w:val="23"/>
          <w:szCs w:val="23"/>
        </w:rPr>
      </w:pPr>
      <w:r>
        <w:rPr>
          <w:rFonts w:ascii="Arial" w:eastAsia="Arial" w:hAnsi="Arial" w:cs="Arial"/>
          <w:sz w:val="23"/>
          <w:szCs w:val="23"/>
        </w:rPr>
        <w:t>For the 2020 Indoor Nationals Qualification, a</w:t>
      </w:r>
      <w:r>
        <w:rPr>
          <w:rFonts w:ascii="Arial" w:eastAsia="Arial" w:hAnsi="Arial" w:cs="Arial"/>
          <w:b/>
          <w:sz w:val="23"/>
          <w:szCs w:val="23"/>
        </w:rPr>
        <w:t xml:space="preserve"> </w:t>
      </w:r>
      <w:r>
        <w:rPr>
          <w:rFonts w:ascii="Arial" w:eastAsia="Arial" w:hAnsi="Arial" w:cs="Arial"/>
          <w:sz w:val="23"/>
          <w:szCs w:val="23"/>
        </w:rPr>
        <w:t>player must play a minimum of 5 Qualifying Tournaments (in either Manitoba or Saskatchewan) out of a total of 8 Qualifying Tournaments (each province will host 4 tournaments within a calendar year for a total of 8) in the past 52 weeks with at least one of the tournaments being in the other Prairie province and at least one of the tournaments being an indoor tournament prior to the March 4, 2020 cut-off date.</w:t>
      </w:r>
    </w:p>
    <w:p w14:paraId="4CC9F0C4" w14:textId="77777777" w:rsidR="00B42D04" w:rsidRDefault="00B42D04">
      <w:pPr>
        <w:shd w:val="clear" w:color="auto" w:fill="FFFFFF"/>
        <w:jc w:val="both"/>
        <w:rPr>
          <w:rFonts w:ascii="Arial" w:eastAsia="Arial" w:hAnsi="Arial" w:cs="Arial"/>
          <w:sz w:val="23"/>
          <w:szCs w:val="23"/>
        </w:rPr>
      </w:pPr>
    </w:p>
    <w:p w14:paraId="7A265F00" w14:textId="77777777" w:rsidR="00B42D04" w:rsidRDefault="00F32B2B">
      <w:pPr>
        <w:shd w:val="clear" w:color="auto" w:fill="FFFFFF"/>
        <w:jc w:val="both"/>
        <w:rPr>
          <w:rFonts w:ascii="Arial" w:eastAsia="Arial" w:hAnsi="Arial" w:cs="Arial"/>
          <w:b/>
          <w:sz w:val="23"/>
          <w:szCs w:val="23"/>
        </w:rPr>
      </w:pPr>
      <w:r>
        <w:rPr>
          <w:rFonts w:ascii="Arial" w:eastAsia="Arial" w:hAnsi="Arial" w:cs="Arial"/>
          <w:b/>
          <w:sz w:val="23"/>
          <w:szCs w:val="23"/>
        </w:rPr>
        <w:t>2020 Indoor Junior National Qualifying Tournaments are as follows:</w:t>
      </w:r>
    </w:p>
    <w:p w14:paraId="2D176E00" w14:textId="77777777" w:rsidR="00B42D04" w:rsidRDefault="00B42D04">
      <w:pPr>
        <w:shd w:val="clear" w:color="auto" w:fill="FFFFFF"/>
        <w:jc w:val="both"/>
        <w:rPr>
          <w:rFonts w:ascii="Arial" w:eastAsia="Arial" w:hAnsi="Arial" w:cs="Arial"/>
          <w:sz w:val="23"/>
          <w:szCs w:val="23"/>
        </w:rPr>
      </w:pPr>
    </w:p>
    <w:p w14:paraId="76E3B829"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May 9 – 12</w:t>
      </w:r>
      <w:r>
        <w:rPr>
          <w:rFonts w:ascii="Arial" w:eastAsia="Arial" w:hAnsi="Arial" w:cs="Arial"/>
          <w:sz w:val="23"/>
          <w:szCs w:val="23"/>
        </w:rPr>
        <w:tab/>
      </w:r>
      <w:r>
        <w:rPr>
          <w:rFonts w:ascii="Arial" w:eastAsia="Arial" w:hAnsi="Arial" w:cs="Arial"/>
          <w:sz w:val="23"/>
          <w:szCs w:val="23"/>
        </w:rPr>
        <w:tab/>
        <w:t>Kildonan Junior Open, Kildonan Tennis Club Winnipeg, MB</w:t>
      </w:r>
    </w:p>
    <w:p w14:paraId="191CE5A6"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May 24 – 26</w:t>
      </w:r>
      <w:r>
        <w:rPr>
          <w:rFonts w:ascii="Arial" w:eastAsia="Arial" w:hAnsi="Arial" w:cs="Arial"/>
          <w:sz w:val="23"/>
          <w:szCs w:val="23"/>
        </w:rPr>
        <w:tab/>
      </w:r>
      <w:r>
        <w:rPr>
          <w:rFonts w:ascii="Arial" w:eastAsia="Arial" w:hAnsi="Arial" w:cs="Arial"/>
          <w:sz w:val="23"/>
          <w:szCs w:val="23"/>
        </w:rPr>
        <w:tab/>
        <w:t xml:space="preserve">Riverside </w:t>
      </w:r>
      <w:r>
        <w:rPr>
          <w:rFonts w:ascii="Arial" w:eastAsia="Arial" w:hAnsi="Arial" w:cs="Arial"/>
          <w:sz w:val="22"/>
          <w:szCs w:val="22"/>
        </w:rPr>
        <w:t>Junior Open, Riverside Badminton and Tennis, Saskatoon, SK</w:t>
      </w:r>
    </w:p>
    <w:p w14:paraId="04A2C263"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May 30 – June 2</w:t>
      </w:r>
      <w:r>
        <w:rPr>
          <w:rFonts w:ascii="Arial" w:eastAsia="Arial" w:hAnsi="Arial" w:cs="Arial"/>
          <w:sz w:val="23"/>
          <w:szCs w:val="23"/>
        </w:rPr>
        <w:tab/>
        <w:t>Tuxedo Junior Open, Tuxedo Tennis Club Winnipeg, MB</w:t>
      </w:r>
    </w:p>
    <w:p w14:paraId="73080277"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June 7 – 9</w:t>
      </w:r>
      <w:r>
        <w:rPr>
          <w:rFonts w:ascii="Arial" w:eastAsia="Arial" w:hAnsi="Arial" w:cs="Arial"/>
          <w:sz w:val="23"/>
          <w:szCs w:val="23"/>
        </w:rPr>
        <w:tab/>
      </w:r>
      <w:r>
        <w:rPr>
          <w:rFonts w:ascii="Arial" w:eastAsia="Arial" w:hAnsi="Arial" w:cs="Arial"/>
          <w:sz w:val="23"/>
          <w:szCs w:val="23"/>
        </w:rPr>
        <w:tab/>
        <w:t>Provincial Junior Open, Lakeshore Tennis Club Regina, SK</w:t>
      </w:r>
    </w:p>
    <w:p w14:paraId="15537968"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July 2 – 5</w:t>
      </w:r>
      <w:r>
        <w:rPr>
          <w:rFonts w:ascii="Arial" w:eastAsia="Arial" w:hAnsi="Arial" w:cs="Arial"/>
          <w:sz w:val="23"/>
          <w:szCs w:val="23"/>
        </w:rPr>
        <w:tab/>
      </w:r>
      <w:r>
        <w:rPr>
          <w:rFonts w:ascii="Arial" w:eastAsia="Arial" w:hAnsi="Arial" w:cs="Arial"/>
          <w:sz w:val="23"/>
          <w:szCs w:val="23"/>
        </w:rPr>
        <w:tab/>
        <w:t>Prairie Junior Champs, Taylor Tennis Club, Winnipeg, MB</w:t>
      </w:r>
    </w:p>
    <w:p w14:paraId="3E654D18"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Jan. 2 – 5, 2020</w:t>
      </w:r>
      <w:r>
        <w:rPr>
          <w:rFonts w:ascii="Arial" w:eastAsia="Arial" w:hAnsi="Arial" w:cs="Arial"/>
          <w:sz w:val="23"/>
          <w:szCs w:val="23"/>
        </w:rPr>
        <w:tab/>
        <w:t>Taylor Indoor Junior Open, Taylor Tennis Club, Winnipeg, MB</w:t>
      </w:r>
    </w:p>
    <w:p w14:paraId="4F4B620B"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Jan. 24 – 26</w:t>
      </w:r>
      <w:r>
        <w:rPr>
          <w:rFonts w:ascii="Arial" w:eastAsia="Arial" w:hAnsi="Arial" w:cs="Arial"/>
          <w:sz w:val="23"/>
          <w:szCs w:val="23"/>
        </w:rPr>
        <w:tab/>
      </w:r>
      <w:r>
        <w:rPr>
          <w:rFonts w:ascii="Arial" w:eastAsia="Arial" w:hAnsi="Arial" w:cs="Arial"/>
          <w:sz w:val="23"/>
          <w:szCs w:val="23"/>
        </w:rPr>
        <w:tab/>
        <w:t>Provincial Indoor Junior Open, Sportplex, Regina, SK</w:t>
      </w:r>
    </w:p>
    <w:p w14:paraId="19FD0F0C" w14:textId="77777777" w:rsidR="00B42D04" w:rsidRDefault="00F32B2B">
      <w:pPr>
        <w:shd w:val="clear" w:color="auto" w:fill="FFFFFF"/>
        <w:spacing w:line="360" w:lineRule="auto"/>
        <w:rPr>
          <w:rFonts w:ascii="Arial" w:eastAsia="Arial" w:hAnsi="Arial" w:cs="Arial"/>
          <w:sz w:val="23"/>
          <w:szCs w:val="23"/>
        </w:rPr>
      </w:pPr>
      <w:r>
        <w:rPr>
          <w:rFonts w:ascii="Arial" w:eastAsia="Arial" w:hAnsi="Arial" w:cs="Arial"/>
          <w:sz w:val="23"/>
          <w:szCs w:val="23"/>
        </w:rPr>
        <w:t>Feb. 28 – March 1</w:t>
      </w:r>
      <w:r>
        <w:rPr>
          <w:rFonts w:ascii="Arial" w:eastAsia="Arial" w:hAnsi="Arial" w:cs="Arial"/>
          <w:sz w:val="23"/>
          <w:szCs w:val="23"/>
        </w:rPr>
        <w:tab/>
        <w:t>Prairie Regional Indoor Junior Open, Lakewood, Saskatoon</w:t>
      </w:r>
    </w:p>
    <w:p w14:paraId="1C370B0A" w14:textId="77777777" w:rsidR="00B42D04" w:rsidRDefault="00B42D04">
      <w:pPr>
        <w:shd w:val="clear" w:color="auto" w:fill="FFFFFF"/>
        <w:jc w:val="both"/>
        <w:rPr>
          <w:rFonts w:ascii="Arial" w:eastAsia="Arial" w:hAnsi="Arial" w:cs="Arial"/>
          <w:b/>
        </w:rPr>
      </w:pPr>
    </w:p>
    <w:p w14:paraId="06AF43A5" w14:textId="77777777" w:rsidR="00B42D04" w:rsidRDefault="00F32B2B">
      <w:pPr>
        <w:shd w:val="clear" w:color="auto" w:fill="FFFFFF"/>
        <w:jc w:val="both"/>
        <w:rPr>
          <w:rFonts w:ascii="Arial" w:eastAsia="Arial" w:hAnsi="Arial" w:cs="Arial"/>
        </w:rPr>
      </w:pPr>
      <w:r>
        <w:rPr>
          <w:rFonts w:ascii="Arial" w:eastAsia="Arial" w:hAnsi="Arial" w:cs="Arial"/>
        </w:rPr>
        <w:lastRenderedPageBreak/>
        <w:t>Please note the following re: cancelled tournaments / events  -  players will be given credit for a tournament if they entered a tournament and it was cancelled due to a lack of entries or poor weather conditions.</w:t>
      </w:r>
    </w:p>
    <w:p w14:paraId="62207A03" w14:textId="77777777" w:rsidR="002B3DFF" w:rsidRDefault="002B3DFF">
      <w:pPr>
        <w:shd w:val="clear" w:color="auto" w:fill="FFFFFF"/>
        <w:jc w:val="both"/>
        <w:rPr>
          <w:rFonts w:ascii="Arial" w:eastAsia="Arial" w:hAnsi="Arial" w:cs="Arial"/>
        </w:rPr>
      </w:pPr>
    </w:p>
    <w:p w14:paraId="0CC2CF96" w14:textId="77777777" w:rsidR="00B42D04" w:rsidRDefault="00F32B2B">
      <w:pPr>
        <w:shd w:val="clear" w:color="auto" w:fill="FFFFFF"/>
        <w:jc w:val="both"/>
        <w:rPr>
          <w:rFonts w:ascii="Arial" w:eastAsia="Arial" w:hAnsi="Arial" w:cs="Arial"/>
        </w:rPr>
      </w:pPr>
      <w:r>
        <w:rPr>
          <w:rFonts w:ascii="Arial" w:eastAsia="Arial" w:hAnsi="Arial" w:cs="Arial"/>
        </w:rPr>
        <w:t>If a player ranked in the Top 3 declines invitation to compete in the Junior Nationals, the next eligible player on the Roger’s Rankings List will be invited UP TO THE #6 RANKING IN THAT CATEGORY within the PRAIRIE REGION.</w:t>
      </w:r>
    </w:p>
    <w:p w14:paraId="28A25B46" w14:textId="77777777" w:rsidR="00B42D04" w:rsidRDefault="00B42D04">
      <w:pPr>
        <w:shd w:val="clear" w:color="auto" w:fill="FFFFFF"/>
        <w:jc w:val="both"/>
        <w:rPr>
          <w:rFonts w:ascii="Arial" w:eastAsia="Arial" w:hAnsi="Arial" w:cs="Arial"/>
          <w:b/>
        </w:rPr>
      </w:pPr>
    </w:p>
    <w:p w14:paraId="77946597" w14:textId="77777777" w:rsidR="00B42D04" w:rsidRDefault="00F32B2B">
      <w:pPr>
        <w:jc w:val="both"/>
        <w:rPr>
          <w:rFonts w:ascii="Arial" w:eastAsia="Arial" w:hAnsi="Arial" w:cs="Arial"/>
        </w:rPr>
      </w:pPr>
      <w:r>
        <w:rPr>
          <w:rFonts w:ascii="Arial" w:eastAsia="Arial" w:hAnsi="Arial" w:cs="Arial"/>
        </w:rPr>
        <w:t>If an ITF Junior Tournament conflicts directly with the dates of a Prairie Qualification Tournament, the player may choose to compete in the ITF event and receive credit for competing in the conflicting Prairie Qualification Tournament.  The player must submit a COMPETITIVE SCHEDULE to the appropriate Provincial Coach for approval that the LEVEL of the ITF event is appropriate for the player.</w:t>
      </w:r>
    </w:p>
    <w:p w14:paraId="130A57E8" w14:textId="77777777" w:rsidR="00B42D04" w:rsidRDefault="00B42D04">
      <w:pPr>
        <w:shd w:val="clear" w:color="auto" w:fill="FFFFFF"/>
        <w:jc w:val="both"/>
        <w:rPr>
          <w:rFonts w:ascii="Arial" w:eastAsia="Arial" w:hAnsi="Arial" w:cs="Arial"/>
          <w:b/>
        </w:rPr>
      </w:pPr>
    </w:p>
    <w:p w14:paraId="0EDB111D" w14:textId="77777777" w:rsidR="00B42D04" w:rsidRDefault="00B42D04">
      <w:pPr>
        <w:shd w:val="clear" w:color="auto" w:fill="FFFFFF"/>
        <w:jc w:val="both"/>
        <w:rPr>
          <w:rFonts w:ascii="Arial" w:eastAsia="Arial" w:hAnsi="Arial" w:cs="Arial"/>
          <w:b/>
        </w:rPr>
      </w:pPr>
    </w:p>
    <w:p w14:paraId="052C30FF" w14:textId="77777777" w:rsidR="00B42D04" w:rsidRDefault="00F32B2B">
      <w:pPr>
        <w:shd w:val="clear" w:color="auto" w:fill="FFFFFF"/>
        <w:jc w:val="both"/>
        <w:rPr>
          <w:rFonts w:ascii="Arial" w:eastAsia="Arial" w:hAnsi="Arial" w:cs="Arial"/>
        </w:rPr>
      </w:pPr>
      <w:r>
        <w:rPr>
          <w:rFonts w:ascii="Arial" w:eastAsia="Arial" w:hAnsi="Arial" w:cs="Arial"/>
          <w:b/>
        </w:rPr>
        <w:t>Exemptions</w:t>
      </w:r>
    </w:p>
    <w:p w14:paraId="0B60679A" w14:textId="77777777" w:rsidR="00B42D04" w:rsidRDefault="00B42D04">
      <w:pPr>
        <w:shd w:val="clear" w:color="auto" w:fill="FFFFFF"/>
        <w:jc w:val="both"/>
        <w:rPr>
          <w:rFonts w:ascii="Arial" w:eastAsia="Arial" w:hAnsi="Arial" w:cs="Arial"/>
        </w:rPr>
      </w:pPr>
    </w:p>
    <w:p w14:paraId="0C7344EF" w14:textId="77777777" w:rsidR="00B42D04" w:rsidRDefault="00F32B2B">
      <w:pPr>
        <w:shd w:val="clear" w:color="auto" w:fill="FFFFFF"/>
        <w:jc w:val="both"/>
        <w:rPr>
          <w:rFonts w:ascii="Arial" w:eastAsia="Arial" w:hAnsi="Arial" w:cs="Arial"/>
        </w:rPr>
      </w:pPr>
      <w:r>
        <w:rPr>
          <w:rFonts w:ascii="Arial" w:eastAsia="Arial" w:hAnsi="Arial" w:cs="Arial"/>
        </w:rPr>
        <w:t>A player who does not or cannot meet the Qualification Criteria (including being ranked outside the Roger’s Ranking top 6 in that category) and is seeking consideration must apply for an Exemption to the Team Prairies Selection Committee by February 18, 2020 (15 days prior to the ranking cut-off deadline).</w:t>
      </w:r>
    </w:p>
    <w:p w14:paraId="3D282AF7" w14:textId="77777777" w:rsidR="00B42D04" w:rsidRDefault="00B42D04">
      <w:pPr>
        <w:shd w:val="clear" w:color="auto" w:fill="FFFFFF"/>
        <w:jc w:val="both"/>
        <w:rPr>
          <w:rFonts w:ascii="Arial" w:eastAsia="Arial" w:hAnsi="Arial" w:cs="Arial"/>
        </w:rPr>
      </w:pPr>
    </w:p>
    <w:p w14:paraId="49050AAA" w14:textId="77777777" w:rsidR="00B42D04" w:rsidRDefault="00F32B2B">
      <w:pPr>
        <w:shd w:val="clear" w:color="auto" w:fill="FFFFFF"/>
        <w:jc w:val="both"/>
        <w:rPr>
          <w:rFonts w:ascii="Arial" w:eastAsia="Arial" w:hAnsi="Arial" w:cs="Arial"/>
        </w:rPr>
      </w:pPr>
      <w:r>
        <w:rPr>
          <w:rFonts w:ascii="Arial" w:eastAsia="Arial" w:hAnsi="Arial" w:cs="Arial"/>
        </w:rPr>
        <w:t>Application for Exemption must be made in writing to the Provincial Tennis Association Office where the athlete resides citing all reasons for not meeting the minimum qualification requirements and include all necessary doctor’s notes etc.…(possible reasons for Exemption may include injury, illness, national team requirements**, and/or other valid reasons).</w:t>
      </w:r>
    </w:p>
    <w:p w14:paraId="6176F9CB" w14:textId="77777777" w:rsidR="00B42D04" w:rsidRDefault="00B42D04">
      <w:pPr>
        <w:shd w:val="clear" w:color="auto" w:fill="FFFFFF"/>
        <w:jc w:val="both"/>
        <w:rPr>
          <w:rFonts w:ascii="Arial" w:eastAsia="Arial" w:hAnsi="Arial" w:cs="Arial"/>
          <w:b/>
        </w:rPr>
      </w:pPr>
    </w:p>
    <w:p w14:paraId="2C59B903" w14:textId="77777777" w:rsidR="00B42D04" w:rsidRDefault="00F32B2B">
      <w:pPr>
        <w:shd w:val="clear" w:color="auto" w:fill="FFFFFF"/>
        <w:ind w:left="720" w:hanging="720"/>
        <w:jc w:val="both"/>
        <w:rPr>
          <w:rFonts w:ascii="Arial" w:eastAsia="Arial" w:hAnsi="Arial" w:cs="Arial"/>
        </w:rPr>
      </w:pPr>
      <w:r>
        <w:rPr>
          <w:rFonts w:ascii="Arial" w:eastAsia="Arial" w:hAnsi="Arial" w:cs="Arial"/>
          <w:b/>
        </w:rPr>
        <w:t>**</w:t>
      </w:r>
      <w:r>
        <w:rPr>
          <w:rFonts w:ascii="Arial" w:eastAsia="Arial" w:hAnsi="Arial" w:cs="Arial"/>
          <w:b/>
        </w:rPr>
        <w:tab/>
      </w:r>
      <w:r>
        <w:rPr>
          <w:rFonts w:ascii="Arial" w:eastAsia="Arial" w:hAnsi="Arial" w:cs="Arial"/>
        </w:rPr>
        <w:t>Players who are part of a Tennis Canada NTC (National Training Centre) or Tennis Canada National Team member with a Top 3 Rogers Ranking (within the Prairie Region) in any given category will be considered for exemption even if they do not meet the FULL Team Prairies Selection Criteria</w:t>
      </w:r>
    </w:p>
    <w:p w14:paraId="091B80E2" w14:textId="77777777" w:rsidR="00B42D04" w:rsidRDefault="00B42D04">
      <w:pPr>
        <w:jc w:val="both"/>
        <w:rPr>
          <w:rFonts w:ascii="Arial" w:eastAsia="Arial" w:hAnsi="Arial" w:cs="Arial"/>
        </w:rPr>
      </w:pPr>
    </w:p>
    <w:p w14:paraId="7F2C1AF1" w14:textId="77777777" w:rsidR="00B42D04" w:rsidRDefault="00F32B2B">
      <w:pPr>
        <w:shd w:val="clear" w:color="auto" w:fill="FFFFFF"/>
        <w:jc w:val="both"/>
        <w:rPr>
          <w:rFonts w:ascii="Arial" w:eastAsia="Arial" w:hAnsi="Arial" w:cs="Arial"/>
        </w:rPr>
      </w:pPr>
      <w:r>
        <w:rPr>
          <w:rFonts w:ascii="Arial" w:eastAsia="Arial" w:hAnsi="Arial" w:cs="Arial"/>
        </w:rPr>
        <w:t>Both Tennis Manitoba and Tennis Saskatchewan would have to accept a player’s Exemption request and that it would be a rare case that a player would be accepted as the qualification requirements are minimal.</w:t>
      </w:r>
    </w:p>
    <w:p w14:paraId="5A127C45" w14:textId="77777777" w:rsidR="00B42D04" w:rsidRDefault="00B42D04">
      <w:pPr>
        <w:shd w:val="clear" w:color="auto" w:fill="FFFFFF"/>
        <w:jc w:val="both"/>
        <w:rPr>
          <w:rFonts w:ascii="Arial" w:eastAsia="Arial" w:hAnsi="Arial" w:cs="Arial"/>
        </w:rPr>
      </w:pPr>
    </w:p>
    <w:p w14:paraId="1236527D" w14:textId="77777777" w:rsidR="00B42D04" w:rsidRDefault="00B42D04">
      <w:pPr>
        <w:shd w:val="clear" w:color="auto" w:fill="FFFFFF"/>
        <w:jc w:val="both"/>
        <w:rPr>
          <w:rFonts w:ascii="Arial" w:eastAsia="Arial" w:hAnsi="Arial" w:cs="Arial"/>
        </w:rPr>
      </w:pPr>
    </w:p>
    <w:p w14:paraId="49073CB5" w14:textId="77777777" w:rsidR="00B42D04" w:rsidRDefault="00F32B2B">
      <w:pPr>
        <w:jc w:val="both"/>
        <w:rPr>
          <w:rFonts w:ascii="Arial" w:eastAsia="Arial" w:hAnsi="Arial" w:cs="Arial"/>
          <w:b/>
          <w:sz w:val="36"/>
          <w:szCs w:val="36"/>
        </w:rPr>
      </w:pPr>
      <w:r>
        <w:rPr>
          <w:rFonts w:ascii="Arial" w:eastAsia="Arial" w:hAnsi="Arial" w:cs="Arial"/>
          <w:b/>
          <w:sz w:val="36"/>
          <w:szCs w:val="36"/>
        </w:rPr>
        <w:t>All players wishing to qualify for and participate in the 2020 Indoor Junior Nationals must complete and submit a Confirmation of Participation Form by December 31, 2019 (form at end of this document).</w:t>
      </w:r>
    </w:p>
    <w:p w14:paraId="35B0C78B" w14:textId="77777777" w:rsidR="00B42D04" w:rsidRDefault="00B42D04">
      <w:pPr>
        <w:shd w:val="clear" w:color="auto" w:fill="FFFFFF"/>
        <w:jc w:val="both"/>
        <w:rPr>
          <w:rFonts w:ascii="Arial" w:eastAsia="Arial" w:hAnsi="Arial" w:cs="Arial"/>
        </w:rPr>
      </w:pPr>
    </w:p>
    <w:p w14:paraId="59E3E687" w14:textId="77777777" w:rsidR="00B42D04" w:rsidRDefault="00B42D04">
      <w:pPr>
        <w:shd w:val="clear" w:color="auto" w:fill="FFFFFF"/>
        <w:jc w:val="both"/>
        <w:rPr>
          <w:rFonts w:ascii="Arial" w:eastAsia="Arial" w:hAnsi="Arial" w:cs="Arial"/>
        </w:rPr>
      </w:pPr>
    </w:p>
    <w:p w14:paraId="1201E661" w14:textId="2B9B6332" w:rsidR="00B42D04" w:rsidRPr="002B3DFF" w:rsidRDefault="00F32B2B">
      <w:pPr>
        <w:jc w:val="both"/>
        <w:rPr>
          <w:rFonts w:ascii="Arial" w:eastAsia="Arial" w:hAnsi="Arial" w:cs="Arial"/>
          <w:b/>
          <w:sz w:val="36"/>
          <w:szCs w:val="36"/>
        </w:rPr>
      </w:pPr>
      <w:r w:rsidRPr="002B3DFF">
        <w:rPr>
          <w:rFonts w:ascii="Arial" w:eastAsia="Arial" w:hAnsi="Arial" w:cs="Arial"/>
          <w:b/>
          <w:sz w:val="36"/>
          <w:szCs w:val="36"/>
        </w:rPr>
        <w:lastRenderedPageBreak/>
        <w:t xml:space="preserve">Manitoba and Saskatchewan players </w:t>
      </w:r>
      <w:r w:rsidR="002B3DFF" w:rsidRPr="002B3DFF">
        <w:rPr>
          <w:rFonts w:ascii="Arial" w:eastAsia="Arial" w:hAnsi="Arial" w:cs="Arial"/>
          <w:b/>
          <w:sz w:val="36"/>
          <w:szCs w:val="36"/>
        </w:rPr>
        <w:t xml:space="preserve">must </w:t>
      </w:r>
      <w:r w:rsidRPr="002B3DFF">
        <w:rPr>
          <w:rFonts w:ascii="Arial" w:eastAsia="Arial" w:hAnsi="Arial" w:cs="Arial"/>
          <w:b/>
          <w:sz w:val="36"/>
          <w:szCs w:val="36"/>
        </w:rPr>
        <w:t>also need to meet the following additional criteria:</w:t>
      </w:r>
    </w:p>
    <w:p w14:paraId="6DEFDBDF" w14:textId="77777777" w:rsidR="00B42D04" w:rsidRDefault="00B42D04">
      <w:pPr>
        <w:jc w:val="both"/>
        <w:rPr>
          <w:rFonts w:ascii="Arial" w:eastAsia="Arial" w:hAnsi="Arial" w:cs="Arial"/>
          <w:sz w:val="23"/>
          <w:szCs w:val="23"/>
        </w:rPr>
      </w:pPr>
    </w:p>
    <w:p w14:paraId="25D2E28A" w14:textId="77777777" w:rsidR="00B42D04" w:rsidRDefault="00F32B2B">
      <w:pPr>
        <w:pBdr>
          <w:top w:val="nil"/>
          <w:left w:val="nil"/>
          <w:bottom w:val="nil"/>
          <w:right w:val="nil"/>
          <w:between w:val="nil"/>
        </w:pBdr>
        <w:tabs>
          <w:tab w:val="left" w:pos="720"/>
        </w:tabs>
        <w:ind w:left="720" w:hanging="720"/>
        <w:jc w:val="both"/>
        <w:rPr>
          <w:rFonts w:ascii="Arial" w:eastAsia="Arial" w:hAnsi="Arial" w:cs="Arial"/>
          <w:color w:val="000000"/>
          <w:sz w:val="23"/>
          <w:szCs w:val="23"/>
        </w:rPr>
      </w:pPr>
      <w:r>
        <w:rPr>
          <w:rFonts w:ascii="Arial" w:eastAsia="Arial" w:hAnsi="Arial" w:cs="Arial"/>
          <w:color w:val="000000"/>
          <w:sz w:val="23"/>
          <w:szCs w:val="23"/>
        </w:rPr>
        <w:t>1.</w:t>
      </w:r>
      <w:r>
        <w:rPr>
          <w:rFonts w:ascii="Arial" w:eastAsia="Arial" w:hAnsi="Arial" w:cs="Arial"/>
          <w:color w:val="000000"/>
          <w:sz w:val="23"/>
          <w:szCs w:val="23"/>
        </w:rPr>
        <w:tab/>
        <w:t xml:space="preserve">All athletes must maintain a permanent residence in the province of Manitoba / Saskatchewan as evidenced by a valid Health Services Card.  Students attending school out of province are eligible to participate, however they must still meet the above mentioned residence criteria. </w:t>
      </w:r>
    </w:p>
    <w:p w14:paraId="26498A99" w14:textId="77777777" w:rsidR="00B42D04" w:rsidRDefault="00B42D04">
      <w:pPr>
        <w:jc w:val="both"/>
        <w:rPr>
          <w:rFonts w:ascii="Arial" w:eastAsia="Arial" w:hAnsi="Arial" w:cs="Arial"/>
          <w:sz w:val="23"/>
          <w:szCs w:val="23"/>
        </w:rPr>
      </w:pPr>
    </w:p>
    <w:p w14:paraId="6E56C77A" w14:textId="77777777" w:rsidR="00B42D04" w:rsidRDefault="00F32B2B">
      <w:pPr>
        <w:pBdr>
          <w:top w:val="nil"/>
          <w:left w:val="nil"/>
          <w:bottom w:val="nil"/>
          <w:right w:val="nil"/>
          <w:between w:val="nil"/>
        </w:pBdr>
        <w:tabs>
          <w:tab w:val="left" w:pos="720"/>
        </w:tabs>
        <w:ind w:left="720" w:hanging="720"/>
        <w:jc w:val="both"/>
        <w:rPr>
          <w:rFonts w:ascii="Arial" w:eastAsia="Arial" w:hAnsi="Arial" w:cs="Arial"/>
          <w:color w:val="000000"/>
          <w:sz w:val="23"/>
          <w:szCs w:val="23"/>
        </w:rPr>
      </w:pPr>
      <w:r>
        <w:rPr>
          <w:rFonts w:ascii="Arial" w:eastAsia="Arial" w:hAnsi="Arial" w:cs="Arial"/>
          <w:color w:val="000000"/>
          <w:sz w:val="23"/>
          <w:szCs w:val="23"/>
        </w:rPr>
        <w:t>2.</w:t>
      </w:r>
      <w:r>
        <w:rPr>
          <w:rFonts w:ascii="Arial" w:eastAsia="Arial" w:hAnsi="Arial" w:cs="Arial"/>
          <w:color w:val="000000"/>
          <w:sz w:val="23"/>
          <w:szCs w:val="23"/>
        </w:rPr>
        <w:tab/>
        <w:t>All athletes must be in good standing with their Provincial Tennis Association.</w:t>
      </w:r>
    </w:p>
    <w:p w14:paraId="122F807E" w14:textId="77777777" w:rsidR="00B42D04" w:rsidRDefault="00B42D04">
      <w:pPr>
        <w:jc w:val="both"/>
        <w:rPr>
          <w:rFonts w:ascii="Arial" w:eastAsia="Arial" w:hAnsi="Arial" w:cs="Arial"/>
          <w:sz w:val="23"/>
          <w:szCs w:val="23"/>
        </w:rPr>
      </w:pPr>
    </w:p>
    <w:p w14:paraId="43612E46" w14:textId="77777777" w:rsidR="00B42D04" w:rsidRDefault="00F32B2B">
      <w:pPr>
        <w:ind w:left="720" w:hanging="720"/>
        <w:jc w:val="both"/>
        <w:rPr>
          <w:rFonts w:ascii="Arial" w:eastAsia="Arial" w:hAnsi="Arial" w:cs="Arial"/>
          <w:sz w:val="23"/>
          <w:szCs w:val="23"/>
        </w:rPr>
      </w:pPr>
      <w:r>
        <w:rPr>
          <w:rFonts w:ascii="Arial" w:eastAsia="Arial" w:hAnsi="Arial" w:cs="Arial"/>
          <w:sz w:val="23"/>
          <w:szCs w:val="23"/>
        </w:rPr>
        <w:t>3.</w:t>
      </w:r>
      <w:r>
        <w:rPr>
          <w:rFonts w:ascii="Arial" w:eastAsia="Arial" w:hAnsi="Arial" w:cs="Arial"/>
          <w:sz w:val="23"/>
          <w:szCs w:val="23"/>
        </w:rPr>
        <w:tab/>
        <w:t>At least one member of each junior players’ household must successfully complete the Respect in Sport – Parents Program (1 hour on-line video).  On-line program to be completed 7 days prior to start of applicable National championship.</w:t>
      </w:r>
    </w:p>
    <w:p w14:paraId="02391EBB" w14:textId="77777777" w:rsidR="00B42D04" w:rsidRDefault="00B42D04">
      <w:pPr>
        <w:shd w:val="clear" w:color="auto" w:fill="FFFFFF"/>
        <w:jc w:val="both"/>
        <w:rPr>
          <w:rFonts w:ascii="Arial" w:eastAsia="Arial" w:hAnsi="Arial" w:cs="Arial"/>
          <w:sz w:val="23"/>
          <w:szCs w:val="23"/>
        </w:rPr>
      </w:pPr>
    </w:p>
    <w:p w14:paraId="645CA39A" w14:textId="77777777" w:rsidR="00B42D04" w:rsidRDefault="00B42D04">
      <w:pPr>
        <w:jc w:val="both"/>
        <w:rPr>
          <w:rFonts w:ascii="Arial" w:eastAsia="Arial" w:hAnsi="Arial" w:cs="Arial"/>
          <w:sz w:val="23"/>
          <w:szCs w:val="23"/>
        </w:rPr>
      </w:pPr>
    </w:p>
    <w:p w14:paraId="50FD4993" w14:textId="77777777" w:rsidR="00B42D04" w:rsidRPr="002B3DFF" w:rsidRDefault="00F32B2B">
      <w:pPr>
        <w:pStyle w:val="Title"/>
        <w:rPr>
          <w:sz w:val="36"/>
          <w:szCs w:val="36"/>
        </w:rPr>
      </w:pPr>
      <w:r w:rsidRPr="002B3DFF">
        <w:rPr>
          <w:sz w:val="36"/>
          <w:szCs w:val="36"/>
        </w:rPr>
        <w:t>Junior National Travel Policies / Procedures</w:t>
      </w:r>
    </w:p>
    <w:p w14:paraId="1FFC7C33" w14:textId="77777777" w:rsidR="00B42D04" w:rsidRDefault="00B42D04">
      <w:pPr>
        <w:jc w:val="both"/>
        <w:rPr>
          <w:rFonts w:ascii="Arial" w:eastAsia="Arial" w:hAnsi="Arial" w:cs="Arial"/>
          <w:sz w:val="23"/>
          <w:szCs w:val="23"/>
        </w:rPr>
      </w:pPr>
    </w:p>
    <w:p w14:paraId="3435644E" w14:textId="77777777" w:rsidR="00B42D04" w:rsidRDefault="00F32B2B">
      <w:pPr>
        <w:jc w:val="both"/>
        <w:rPr>
          <w:rFonts w:ascii="Arial" w:eastAsia="Arial" w:hAnsi="Arial" w:cs="Arial"/>
          <w:sz w:val="23"/>
          <w:szCs w:val="23"/>
        </w:rPr>
      </w:pPr>
      <w:r>
        <w:rPr>
          <w:rFonts w:ascii="Arial" w:eastAsia="Arial" w:hAnsi="Arial" w:cs="Arial"/>
          <w:sz w:val="23"/>
          <w:szCs w:val="23"/>
        </w:rPr>
        <w:t>Please note the following in regard to Junior National Participation:</w:t>
      </w:r>
    </w:p>
    <w:p w14:paraId="7F55CB84" w14:textId="77777777" w:rsidR="00B42D04" w:rsidRDefault="00B42D04">
      <w:pPr>
        <w:jc w:val="both"/>
        <w:rPr>
          <w:rFonts w:ascii="Arial" w:eastAsia="Arial" w:hAnsi="Arial" w:cs="Arial"/>
          <w:sz w:val="23"/>
          <w:szCs w:val="23"/>
        </w:rPr>
      </w:pPr>
    </w:p>
    <w:p w14:paraId="196D7639" w14:textId="77777777" w:rsidR="00B42D04" w:rsidRDefault="00F32B2B">
      <w:pPr>
        <w:numPr>
          <w:ilvl w:val="0"/>
          <w:numId w:val="2"/>
        </w:numPr>
        <w:jc w:val="both"/>
        <w:rPr>
          <w:sz w:val="23"/>
          <w:szCs w:val="23"/>
        </w:rPr>
      </w:pPr>
      <w:r>
        <w:rPr>
          <w:rFonts w:ascii="Arial" w:eastAsia="Arial" w:hAnsi="Arial" w:cs="Arial"/>
          <w:sz w:val="23"/>
          <w:szCs w:val="23"/>
        </w:rPr>
        <w:t>All players must agree to the terms and conditions of and sign a Code of Conduct and Release Form prior to departure (Participant and Parent signature required) (Form to be forwarded to Provincial Tennis Association prior to departure).</w:t>
      </w:r>
    </w:p>
    <w:p w14:paraId="175D3882" w14:textId="77777777" w:rsidR="00B42D04" w:rsidRDefault="00B42D04">
      <w:pPr>
        <w:jc w:val="both"/>
        <w:rPr>
          <w:rFonts w:ascii="Arial" w:eastAsia="Arial" w:hAnsi="Arial" w:cs="Arial"/>
          <w:sz w:val="23"/>
          <w:szCs w:val="23"/>
        </w:rPr>
      </w:pPr>
    </w:p>
    <w:p w14:paraId="6E4D97DC" w14:textId="77777777" w:rsidR="00B42D04" w:rsidRDefault="00F32B2B">
      <w:pPr>
        <w:numPr>
          <w:ilvl w:val="0"/>
          <w:numId w:val="2"/>
        </w:numPr>
        <w:jc w:val="both"/>
        <w:rPr>
          <w:sz w:val="23"/>
          <w:szCs w:val="23"/>
        </w:rPr>
      </w:pPr>
      <w:r>
        <w:rPr>
          <w:rFonts w:ascii="Arial" w:eastAsia="Arial" w:hAnsi="Arial" w:cs="Arial"/>
          <w:sz w:val="23"/>
          <w:szCs w:val="23"/>
        </w:rPr>
        <w:t>All players must agree to the terms and conditions of and sign a Tennis Canada Release Form prior to departure (Participant and Parent signature required) (Form to be forwarded to Provincial Tennis Association prior to departure).</w:t>
      </w:r>
    </w:p>
    <w:p w14:paraId="31C7BB73" w14:textId="77777777" w:rsidR="00B42D04" w:rsidRDefault="00B42D04">
      <w:pPr>
        <w:jc w:val="both"/>
        <w:rPr>
          <w:rFonts w:ascii="Arial" w:eastAsia="Arial" w:hAnsi="Arial" w:cs="Arial"/>
          <w:sz w:val="23"/>
          <w:szCs w:val="23"/>
        </w:rPr>
      </w:pPr>
    </w:p>
    <w:p w14:paraId="566EED3D" w14:textId="77777777" w:rsidR="00B42D04" w:rsidRDefault="00F32B2B">
      <w:pPr>
        <w:numPr>
          <w:ilvl w:val="0"/>
          <w:numId w:val="2"/>
        </w:numPr>
        <w:pBdr>
          <w:top w:val="nil"/>
          <w:left w:val="nil"/>
          <w:bottom w:val="nil"/>
          <w:right w:val="nil"/>
          <w:between w:val="nil"/>
        </w:pBdr>
        <w:jc w:val="both"/>
        <w:rPr>
          <w:b/>
          <w:color w:val="000000"/>
          <w:sz w:val="23"/>
          <w:szCs w:val="23"/>
        </w:rPr>
      </w:pPr>
      <w:r>
        <w:rPr>
          <w:rFonts w:ascii="Arial" w:eastAsia="Arial" w:hAnsi="Arial" w:cs="Arial"/>
          <w:b/>
          <w:color w:val="000000"/>
          <w:sz w:val="23"/>
          <w:szCs w:val="23"/>
        </w:rPr>
        <w:t>All players wishing to qualify for and participate in the 2020 Indoor Junior Nationals must complete and submit a Confirmation of Participation Form by December 31, 2019 (form at end of this document).</w:t>
      </w:r>
    </w:p>
    <w:p w14:paraId="78901B6B" w14:textId="77777777" w:rsidR="00B42D04" w:rsidRDefault="00B42D04">
      <w:pPr>
        <w:jc w:val="both"/>
        <w:rPr>
          <w:rFonts w:ascii="Arial" w:eastAsia="Arial" w:hAnsi="Arial" w:cs="Arial"/>
          <w:b/>
          <w:sz w:val="23"/>
          <w:szCs w:val="23"/>
        </w:rPr>
      </w:pPr>
    </w:p>
    <w:p w14:paraId="4B78C50B" w14:textId="77777777" w:rsidR="00B42D04" w:rsidRDefault="00F32B2B">
      <w:pPr>
        <w:numPr>
          <w:ilvl w:val="0"/>
          <w:numId w:val="2"/>
        </w:numPr>
        <w:jc w:val="both"/>
        <w:rPr>
          <w:sz w:val="23"/>
          <w:szCs w:val="23"/>
        </w:rPr>
      </w:pPr>
      <w:r>
        <w:rPr>
          <w:rFonts w:ascii="Arial" w:eastAsia="Arial" w:hAnsi="Arial" w:cs="Arial"/>
          <w:sz w:val="23"/>
          <w:szCs w:val="23"/>
        </w:rPr>
        <w:t>If players complete and submit a Confirmation of Participation Form by the above noted date, they will be expected to participate in the Nationals.  Players who complete and submit a Confirmation of Participation Form, then choose to not participate in Nationals, may be subject to disciplinary measures as per Tennis Manitoba / Tennis Saskatchewan Disciplinary Procedures.</w:t>
      </w:r>
    </w:p>
    <w:p w14:paraId="732C037F" w14:textId="77777777" w:rsidR="00B42D04" w:rsidRDefault="00B42D04">
      <w:pPr>
        <w:jc w:val="both"/>
        <w:rPr>
          <w:rFonts w:ascii="Arial" w:eastAsia="Arial" w:hAnsi="Arial" w:cs="Arial"/>
          <w:sz w:val="23"/>
          <w:szCs w:val="23"/>
        </w:rPr>
      </w:pPr>
    </w:p>
    <w:p w14:paraId="7A8F0A6E" w14:textId="77777777" w:rsidR="00B42D04" w:rsidRDefault="00F32B2B">
      <w:pPr>
        <w:numPr>
          <w:ilvl w:val="0"/>
          <w:numId w:val="1"/>
        </w:numPr>
        <w:jc w:val="both"/>
        <w:rPr>
          <w:sz w:val="23"/>
          <w:szCs w:val="23"/>
        </w:rPr>
      </w:pPr>
      <w:r>
        <w:rPr>
          <w:rFonts w:ascii="Arial" w:eastAsia="Arial" w:hAnsi="Arial" w:cs="Arial"/>
          <w:sz w:val="23"/>
          <w:szCs w:val="23"/>
        </w:rPr>
        <w:t>Tennis Manitoba / Saskatchewan will provide all participants with a Team Prairies jacket at no cost (only one jacket / year).</w:t>
      </w:r>
    </w:p>
    <w:p w14:paraId="5C90225C" w14:textId="77777777" w:rsidR="00B42D04" w:rsidRDefault="00B42D04">
      <w:pPr>
        <w:ind w:left="360"/>
        <w:jc w:val="both"/>
        <w:rPr>
          <w:rFonts w:ascii="Arial" w:eastAsia="Arial" w:hAnsi="Arial" w:cs="Arial"/>
          <w:sz w:val="23"/>
          <w:szCs w:val="23"/>
        </w:rPr>
      </w:pPr>
    </w:p>
    <w:p w14:paraId="2082FBC4" w14:textId="77777777" w:rsidR="00B42D04" w:rsidRDefault="00F32B2B">
      <w:pPr>
        <w:numPr>
          <w:ilvl w:val="0"/>
          <w:numId w:val="1"/>
        </w:numPr>
        <w:jc w:val="both"/>
        <w:rPr>
          <w:sz w:val="23"/>
          <w:szCs w:val="23"/>
        </w:rPr>
      </w:pPr>
      <w:r>
        <w:rPr>
          <w:rFonts w:ascii="Arial" w:eastAsia="Arial" w:hAnsi="Arial" w:cs="Arial"/>
          <w:sz w:val="23"/>
          <w:szCs w:val="23"/>
        </w:rPr>
        <w:t xml:space="preserve">Players will be responsible for booking their travel and accommodation arrangements (Player package, including Host Hotels, to be forwarded to all athletes).  Where requested, team coaches to assist athletes with travel / accommodation arrangements. </w:t>
      </w:r>
    </w:p>
    <w:p w14:paraId="5C014799" w14:textId="77777777" w:rsidR="00B42D04" w:rsidRDefault="00B42D04">
      <w:pPr>
        <w:jc w:val="both"/>
        <w:rPr>
          <w:rFonts w:ascii="Arial" w:eastAsia="Arial" w:hAnsi="Arial" w:cs="Arial"/>
          <w:sz w:val="23"/>
          <w:szCs w:val="23"/>
        </w:rPr>
      </w:pPr>
    </w:p>
    <w:p w14:paraId="67FDCBD5" w14:textId="77777777" w:rsidR="002B3DFF" w:rsidRDefault="002B3DFF">
      <w:pPr>
        <w:jc w:val="both"/>
        <w:rPr>
          <w:rFonts w:ascii="Arial" w:eastAsia="Arial" w:hAnsi="Arial" w:cs="Arial"/>
          <w:sz w:val="23"/>
          <w:szCs w:val="23"/>
        </w:rPr>
      </w:pPr>
    </w:p>
    <w:p w14:paraId="0E819F7F" w14:textId="77777777" w:rsidR="002B3DFF" w:rsidRDefault="002B3DFF">
      <w:pPr>
        <w:jc w:val="both"/>
        <w:rPr>
          <w:rFonts w:ascii="Arial" w:eastAsia="Arial" w:hAnsi="Arial" w:cs="Arial"/>
          <w:sz w:val="23"/>
          <w:szCs w:val="23"/>
        </w:rPr>
      </w:pPr>
    </w:p>
    <w:p w14:paraId="382497AB" w14:textId="77777777" w:rsidR="00B42D04" w:rsidRPr="002B3DFF" w:rsidRDefault="00F32B2B">
      <w:pPr>
        <w:numPr>
          <w:ilvl w:val="0"/>
          <w:numId w:val="1"/>
        </w:numPr>
        <w:jc w:val="both"/>
        <w:rPr>
          <w:sz w:val="23"/>
          <w:szCs w:val="23"/>
        </w:rPr>
      </w:pPr>
      <w:r>
        <w:rPr>
          <w:rFonts w:ascii="Arial" w:eastAsia="Arial" w:hAnsi="Arial" w:cs="Arial"/>
          <w:sz w:val="23"/>
          <w:szCs w:val="23"/>
        </w:rPr>
        <w:lastRenderedPageBreak/>
        <w:t>Tennis Manitoba / Saskatchewan will make transportation and accommodation arrangements (book van, book flights, etc.) for all coaches, will book practice courts, etc. for all players and coaches … If booking flights and/or accommodations for players, payment / credit card number to be provided to Tennis Manitoba/Saskatchewan prior to booking / confirmation.</w:t>
      </w:r>
    </w:p>
    <w:p w14:paraId="1DD07AF2" w14:textId="77777777" w:rsidR="002B3DFF" w:rsidRDefault="002B3DFF" w:rsidP="002B3DFF">
      <w:pPr>
        <w:ind w:left="360"/>
        <w:jc w:val="both"/>
        <w:rPr>
          <w:sz w:val="23"/>
          <w:szCs w:val="23"/>
        </w:rPr>
      </w:pPr>
    </w:p>
    <w:p w14:paraId="6EDB41DA" w14:textId="18AA9A81" w:rsidR="00B42D04" w:rsidRDefault="00F32B2B">
      <w:pPr>
        <w:numPr>
          <w:ilvl w:val="0"/>
          <w:numId w:val="1"/>
        </w:numPr>
        <w:jc w:val="both"/>
        <w:rPr>
          <w:sz w:val="23"/>
          <w:szCs w:val="23"/>
        </w:rPr>
      </w:pPr>
      <w:r>
        <w:rPr>
          <w:rFonts w:ascii="Arial" w:eastAsia="Arial" w:hAnsi="Arial" w:cs="Arial"/>
          <w:sz w:val="23"/>
          <w:szCs w:val="23"/>
        </w:rPr>
        <w:t>If necessary, players must pay for their portion of the Junior Nationals prior to departing for Nationals (usually about 7 – 10 days prior to departure date … exact date to be determine</w:t>
      </w:r>
      <w:r w:rsidR="002B3DFF">
        <w:rPr>
          <w:rFonts w:ascii="Arial" w:eastAsia="Arial" w:hAnsi="Arial" w:cs="Arial"/>
          <w:sz w:val="23"/>
          <w:szCs w:val="23"/>
        </w:rPr>
        <w:t>d by Provincial Tennis Associati</w:t>
      </w:r>
      <w:r>
        <w:rPr>
          <w:rFonts w:ascii="Arial" w:eastAsia="Arial" w:hAnsi="Arial" w:cs="Arial"/>
          <w:sz w:val="23"/>
          <w:szCs w:val="23"/>
        </w:rPr>
        <w:t>on).</w:t>
      </w:r>
    </w:p>
    <w:p w14:paraId="6C7A3404" w14:textId="77777777" w:rsidR="00B42D04" w:rsidRDefault="00B42D04">
      <w:pPr>
        <w:jc w:val="both"/>
        <w:rPr>
          <w:rFonts w:ascii="Arial" w:eastAsia="Arial" w:hAnsi="Arial" w:cs="Arial"/>
          <w:sz w:val="23"/>
          <w:szCs w:val="23"/>
        </w:rPr>
      </w:pPr>
    </w:p>
    <w:p w14:paraId="272A65FB" w14:textId="77777777" w:rsidR="00B42D04" w:rsidRDefault="00F32B2B">
      <w:pPr>
        <w:numPr>
          <w:ilvl w:val="0"/>
          <w:numId w:val="1"/>
        </w:numPr>
        <w:jc w:val="both"/>
        <w:rPr>
          <w:sz w:val="23"/>
          <w:szCs w:val="23"/>
        </w:rPr>
      </w:pPr>
      <w:r>
        <w:rPr>
          <w:rFonts w:ascii="Arial" w:eastAsia="Arial" w:hAnsi="Arial" w:cs="Arial"/>
          <w:sz w:val="23"/>
          <w:szCs w:val="23"/>
        </w:rPr>
        <w:t>Players making changes to their hotel and/or flight itinerary are responsible for all charges related to changes (flight upgrade fees, flight change fees, etc.)  (includes changes prior to departure to Nationals and changes during Nationals).</w:t>
      </w:r>
    </w:p>
    <w:p w14:paraId="209710A6" w14:textId="77777777" w:rsidR="00B42D04" w:rsidRDefault="00B42D04">
      <w:pPr>
        <w:jc w:val="both"/>
        <w:rPr>
          <w:rFonts w:ascii="Arial" w:eastAsia="Arial" w:hAnsi="Arial" w:cs="Arial"/>
          <w:sz w:val="23"/>
          <w:szCs w:val="23"/>
        </w:rPr>
      </w:pPr>
    </w:p>
    <w:p w14:paraId="5E666833" w14:textId="77777777" w:rsidR="00B42D04" w:rsidRDefault="00F32B2B">
      <w:pPr>
        <w:numPr>
          <w:ilvl w:val="0"/>
          <w:numId w:val="1"/>
        </w:numPr>
        <w:jc w:val="both"/>
        <w:rPr>
          <w:sz w:val="23"/>
          <w:szCs w:val="23"/>
        </w:rPr>
      </w:pPr>
      <w:r>
        <w:rPr>
          <w:rFonts w:ascii="Arial" w:eastAsia="Arial" w:hAnsi="Arial" w:cs="Arial"/>
          <w:sz w:val="23"/>
          <w:szCs w:val="23"/>
        </w:rPr>
        <w:t>Prairie Region players and coaches will attempt to stay at the Tennis Canada designated Host Hotel during Nationals.  Where acceptable by team coach and all athletes, Air BNB (or similar accommodation) may be considered.</w:t>
      </w:r>
    </w:p>
    <w:p w14:paraId="19B859B3" w14:textId="77777777" w:rsidR="00B42D04" w:rsidRDefault="00B42D04">
      <w:pPr>
        <w:jc w:val="both"/>
        <w:rPr>
          <w:rFonts w:ascii="Arial" w:eastAsia="Arial" w:hAnsi="Arial" w:cs="Arial"/>
          <w:sz w:val="23"/>
          <w:szCs w:val="23"/>
        </w:rPr>
      </w:pPr>
    </w:p>
    <w:p w14:paraId="5055F474" w14:textId="77777777" w:rsidR="00B42D04" w:rsidRDefault="00F32B2B">
      <w:pPr>
        <w:numPr>
          <w:ilvl w:val="0"/>
          <w:numId w:val="1"/>
        </w:numPr>
        <w:jc w:val="both"/>
        <w:rPr>
          <w:sz w:val="23"/>
          <w:szCs w:val="23"/>
        </w:rPr>
      </w:pPr>
      <w:r>
        <w:rPr>
          <w:rFonts w:ascii="Arial" w:eastAsia="Arial" w:hAnsi="Arial" w:cs="Arial"/>
          <w:sz w:val="23"/>
          <w:szCs w:val="23"/>
        </w:rPr>
        <w:t>A Prairie Region designated Coach will be present during Junior Nationals.  The designated Coach may be a Tennis Saskatchewan or a Tennis Manitoba coach.  The Prairie Region Team Selection Committee will approve all designated coaches after all Regional qualifying has been completed.</w:t>
      </w:r>
    </w:p>
    <w:p w14:paraId="0C8FEA79" w14:textId="77777777" w:rsidR="00B42D04" w:rsidRDefault="00B42D04">
      <w:pPr>
        <w:jc w:val="both"/>
        <w:rPr>
          <w:rFonts w:ascii="Arial" w:eastAsia="Arial" w:hAnsi="Arial" w:cs="Arial"/>
          <w:sz w:val="23"/>
          <w:szCs w:val="23"/>
        </w:rPr>
      </w:pPr>
    </w:p>
    <w:p w14:paraId="0822DFC1" w14:textId="77777777" w:rsidR="00B42D04" w:rsidRDefault="00F32B2B">
      <w:pPr>
        <w:numPr>
          <w:ilvl w:val="0"/>
          <w:numId w:val="1"/>
        </w:numPr>
        <w:jc w:val="both"/>
        <w:rPr>
          <w:sz w:val="23"/>
          <w:szCs w:val="23"/>
        </w:rPr>
      </w:pPr>
      <w:r>
        <w:rPr>
          <w:rFonts w:ascii="Arial" w:eastAsia="Arial" w:hAnsi="Arial" w:cs="Arial"/>
          <w:sz w:val="23"/>
          <w:szCs w:val="23"/>
        </w:rPr>
        <w:t>The designated Coach may or may not accompany all players to and from Nationals (i.e. Coach may depart from a different City or Province) … when a player is not traveling with the designated Team Coach, the player will be provided with contact information of the Team Coach and the Provincial Junior National Coordinator (phone numbers and cellular numbers) … if travel problems take place, players should contact the appropriate above noted individual as soon as possible … if none of the above noted individuals are available, please contact your parents.</w:t>
      </w:r>
    </w:p>
    <w:p w14:paraId="3CEEA0A4" w14:textId="77777777" w:rsidR="00B42D04" w:rsidRDefault="00B42D04">
      <w:pPr>
        <w:jc w:val="both"/>
        <w:rPr>
          <w:rFonts w:ascii="Arial" w:eastAsia="Arial" w:hAnsi="Arial" w:cs="Arial"/>
          <w:sz w:val="23"/>
          <w:szCs w:val="23"/>
        </w:rPr>
      </w:pPr>
    </w:p>
    <w:p w14:paraId="29958FE4" w14:textId="77777777" w:rsidR="00B42D04" w:rsidRDefault="00F32B2B">
      <w:pPr>
        <w:numPr>
          <w:ilvl w:val="0"/>
          <w:numId w:val="1"/>
        </w:numPr>
        <w:jc w:val="both"/>
        <w:rPr>
          <w:sz w:val="23"/>
          <w:szCs w:val="23"/>
        </w:rPr>
      </w:pPr>
      <w:r>
        <w:rPr>
          <w:rFonts w:ascii="Arial" w:eastAsia="Arial" w:hAnsi="Arial" w:cs="Arial"/>
          <w:sz w:val="23"/>
          <w:szCs w:val="23"/>
        </w:rPr>
        <w:t>The designated Coach reserves the right to restrict movie rentals and personal computer / cell phone usage throughout competitions (example: after curfew).  Players must pay for all movie fees and accommodation charged telephone calls upon departure from the designated accommodation.</w:t>
      </w:r>
    </w:p>
    <w:p w14:paraId="69BDEF46" w14:textId="77777777" w:rsidR="00B42D04" w:rsidRDefault="00B42D04">
      <w:pPr>
        <w:jc w:val="both"/>
        <w:rPr>
          <w:rFonts w:ascii="Arial" w:eastAsia="Arial" w:hAnsi="Arial" w:cs="Arial"/>
          <w:sz w:val="23"/>
          <w:szCs w:val="23"/>
        </w:rPr>
      </w:pPr>
    </w:p>
    <w:p w14:paraId="36913B47" w14:textId="77777777" w:rsidR="00B42D04" w:rsidRDefault="00F32B2B">
      <w:pPr>
        <w:numPr>
          <w:ilvl w:val="0"/>
          <w:numId w:val="1"/>
        </w:numPr>
        <w:jc w:val="both"/>
        <w:rPr>
          <w:sz w:val="23"/>
          <w:szCs w:val="23"/>
        </w:rPr>
      </w:pPr>
      <w:r>
        <w:rPr>
          <w:rFonts w:ascii="Arial" w:eastAsia="Arial" w:hAnsi="Arial" w:cs="Arial"/>
          <w:sz w:val="23"/>
          <w:szCs w:val="23"/>
        </w:rPr>
        <w:t>Players and coaches must participate in the Tennis Canada team picture.</w:t>
      </w:r>
    </w:p>
    <w:p w14:paraId="7C9BED61" w14:textId="77777777" w:rsidR="00B42D04" w:rsidRDefault="00B42D04">
      <w:pPr>
        <w:jc w:val="both"/>
        <w:rPr>
          <w:rFonts w:ascii="Arial" w:eastAsia="Arial" w:hAnsi="Arial" w:cs="Arial"/>
          <w:sz w:val="23"/>
          <w:szCs w:val="23"/>
        </w:rPr>
      </w:pPr>
    </w:p>
    <w:p w14:paraId="04EE933C" w14:textId="77777777" w:rsidR="00B42D04" w:rsidRDefault="00F32B2B">
      <w:pPr>
        <w:jc w:val="both"/>
        <w:rPr>
          <w:rFonts w:ascii="Arial" w:eastAsia="Arial" w:hAnsi="Arial" w:cs="Arial"/>
          <w:sz w:val="23"/>
          <w:szCs w:val="23"/>
        </w:rPr>
      </w:pPr>
      <w:r>
        <w:rPr>
          <w:rFonts w:ascii="Arial" w:eastAsia="Arial" w:hAnsi="Arial" w:cs="Arial"/>
          <w:sz w:val="23"/>
          <w:szCs w:val="23"/>
        </w:rPr>
        <w:t>For the 2020 Indoor Junior Nationals, players will be responsible for the following fees:</w:t>
      </w:r>
    </w:p>
    <w:p w14:paraId="4F9314FA" w14:textId="77777777" w:rsidR="00B42D04" w:rsidRDefault="00B42D04">
      <w:pPr>
        <w:jc w:val="both"/>
        <w:rPr>
          <w:rFonts w:ascii="Arial" w:eastAsia="Arial" w:hAnsi="Arial" w:cs="Arial"/>
          <w:sz w:val="23"/>
          <w:szCs w:val="23"/>
        </w:rPr>
      </w:pPr>
    </w:p>
    <w:p w14:paraId="58988CCA" w14:textId="77777777" w:rsidR="00B42D04" w:rsidRDefault="00F32B2B">
      <w:pPr>
        <w:ind w:left="1440" w:hanging="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all travel related expenses (flight, van rental, gas, etc.)</w:t>
      </w:r>
    </w:p>
    <w:p w14:paraId="6F5E16A5" w14:textId="77777777" w:rsidR="00B42D04" w:rsidRDefault="00F32B2B">
      <w:pPr>
        <w:ind w:firstLine="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all airline baggage fees (departure and return)</w:t>
      </w:r>
    </w:p>
    <w:p w14:paraId="07979C0D" w14:textId="77777777" w:rsidR="00B42D04" w:rsidRDefault="00F32B2B">
      <w:pPr>
        <w:ind w:firstLine="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all airline seat related fees (departure and return)</w:t>
      </w:r>
    </w:p>
    <w:p w14:paraId="5E4A459C" w14:textId="77777777" w:rsidR="00B42D04" w:rsidRDefault="00F32B2B">
      <w:pPr>
        <w:ind w:firstLine="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accommodation expenses (room and taxes)</w:t>
      </w:r>
    </w:p>
    <w:p w14:paraId="625D55ED" w14:textId="77777777" w:rsidR="00B42D04" w:rsidRDefault="00F32B2B">
      <w:pPr>
        <w:ind w:firstLine="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 xml:space="preserve">extra game, special event tickets, etc. </w:t>
      </w:r>
    </w:p>
    <w:p w14:paraId="31B64049" w14:textId="77777777" w:rsidR="00B42D04" w:rsidRDefault="00B42D04">
      <w:pPr>
        <w:ind w:firstLine="720"/>
        <w:jc w:val="both"/>
        <w:rPr>
          <w:rFonts w:ascii="Arial" w:eastAsia="Arial" w:hAnsi="Arial" w:cs="Arial"/>
          <w:sz w:val="23"/>
          <w:szCs w:val="23"/>
        </w:rPr>
      </w:pPr>
    </w:p>
    <w:p w14:paraId="63F602BB" w14:textId="77777777" w:rsidR="002B3DFF" w:rsidRDefault="002B3DFF">
      <w:pPr>
        <w:ind w:firstLine="720"/>
        <w:jc w:val="both"/>
        <w:rPr>
          <w:rFonts w:ascii="Arial" w:eastAsia="Arial" w:hAnsi="Arial" w:cs="Arial"/>
          <w:sz w:val="23"/>
          <w:szCs w:val="23"/>
        </w:rPr>
      </w:pPr>
    </w:p>
    <w:p w14:paraId="6FD39ECA" w14:textId="77777777" w:rsidR="002B3DFF" w:rsidRDefault="002B3DFF">
      <w:pPr>
        <w:ind w:firstLine="720"/>
        <w:jc w:val="both"/>
        <w:rPr>
          <w:rFonts w:ascii="Arial" w:eastAsia="Arial" w:hAnsi="Arial" w:cs="Arial"/>
          <w:sz w:val="23"/>
          <w:szCs w:val="23"/>
        </w:rPr>
      </w:pPr>
    </w:p>
    <w:p w14:paraId="37CD0C88" w14:textId="77777777" w:rsidR="00B42D04" w:rsidRDefault="00F32B2B">
      <w:pPr>
        <w:jc w:val="both"/>
        <w:rPr>
          <w:rFonts w:ascii="Arial" w:eastAsia="Arial" w:hAnsi="Arial" w:cs="Arial"/>
          <w:sz w:val="23"/>
          <w:szCs w:val="23"/>
        </w:rPr>
      </w:pPr>
      <w:r>
        <w:rPr>
          <w:rFonts w:ascii="Arial" w:eastAsia="Arial" w:hAnsi="Arial" w:cs="Arial"/>
          <w:sz w:val="23"/>
          <w:szCs w:val="23"/>
        </w:rPr>
        <w:lastRenderedPageBreak/>
        <w:t>For the 2020 Indoor Junior Nationals, Team Prairies will pay for the following:</w:t>
      </w:r>
    </w:p>
    <w:p w14:paraId="50669958" w14:textId="77777777" w:rsidR="00B42D04" w:rsidRDefault="00B42D04">
      <w:pPr>
        <w:jc w:val="both"/>
        <w:rPr>
          <w:rFonts w:ascii="Arial" w:eastAsia="Arial" w:hAnsi="Arial" w:cs="Arial"/>
          <w:sz w:val="23"/>
          <w:szCs w:val="23"/>
        </w:rPr>
      </w:pPr>
    </w:p>
    <w:p w14:paraId="0B1599F1" w14:textId="77777777" w:rsidR="00B42D04" w:rsidRDefault="00F32B2B">
      <w:pPr>
        <w:ind w:left="1440" w:hanging="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all designated coach related / administration related expenses (transportation, accommodation, honorarium, and per diem)</w:t>
      </w:r>
    </w:p>
    <w:p w14:paraId="56BF6547" w14:textId="77777777" w:rsidR="00B42D04" w:rsidRDefault="00F32B2B">
      <w:pPr>
        <w:ind w:left="1440" w:hanging="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all vehicle rental, gas, taxi related charges</w:t>
      </w:r>
    </w:p>
    <w:p w14:paraId="079D2D83" w14:textId="77777777" w:rsidR="00B42D04" w:rsidRDefault="00F32B2B">
      <w:pPr>
        <w:ind w:left="1440" w:hanging="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all miscellaneous expenses (example - additional practice courts)</w:t>
      </w:r>
    </w:p>
    <w:p w14:paraId="33E7B077" w14:textId="77777777" w:rsidR="00B42D04" w:rsidRDefault="00F32B2B">
      <w:pPr>
        <w:ind w:firstLine="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player entry fees ($80.00 / event)</w:t>
      </w:r>
    </w:p>
    <w:p w14:paraId="5A698FB5" w14:textId="77777777" w:rsidR="00B42D04" w:rsidRDefault="00F32B2B">
      <w:pPr>
        <w:ind w:left="1440" w:hanging="720"/>
        <w:jc w:val="both"/>
        <w:rPr>
          <w:rFonts w:ascii="Arial" w:eastAsia="Arial" w:hAnsi="Arial" w:cs="Arial"/>
          <w:sz w:val="23"/>
          <w:szCs w:val="23"/>
        </w:rPr>
      </w:pPr>
      <w:r>
        <w:rPr>
          <w:rFonts w:ascii="Arial" w:eastAsia="Arial" w:hAnsi="Arial" w:cs="Arial"/>
          <w:sz w:val="23"/>
          <w:szCs w:val="23"/>
        </w:rPr>
        <w:t>-</w:t>
      </w:r>
      <w:r>
        <w:rPr>
          <w:rFonts w:ascii="Arial" w:eastAsia="Arial" w:hAnsi="Arial" w:cs="Arial"/>
          <w:sz w:val="23"/>
          <w:szCs w:val="23"/>
        </w:rPr>
        <w:tab/>
        <w:t>“Prairies” Team jacket (one jacket / year) (approximate cost is $65.00 - $100 / year)</w:t>
      </w:r>
    </w:p>
    <w:p w14:paraId="247FA9F0" w14:textId="77777777" w:rsidR="002B3DFF" w:rsidRDefault="002B3DFF">
      <w:pPr>
        <w:jc w:val="center"/>
        <w:rPr>
          <w:rFonts w:ascii="Arial" w:eastAsia="Arial" w:hAnsi="Arial" w:cs="Arial"/>
          <w:b/>
          <w:sz w:val="44"/>
          <w:szCs w:val="44"/>
        </w:rPr>
      </w:pPr>
    </w:p>
    <w:p w14:paraId="50A72E15" w14:textId="77777777" w:rsidR="002B3DFF" w:rsidRDefault="002B3DFF">
      <w:pPr>
        <w:jc w:val="center"/>
        <w:rPr>
          <w:rFonts w:ascii="Arial" w:eastAsia="Arial" w:hAnsi="Arial" w:cs="Arial"/>
          <w:b/>
          <w:sz w:val="44"/>
          <w:szCs w:val="44"/>
        </w:rPr>
      </w:pPr>
    </w:p>
    <w:p w14:paraId="389FC9ED" w14:textId="77777777" w:rsidR="002B3DFF" w:rsidRDefault="002B3DFF">
      <w:pPr>
        <w:jc w:val="center"/>
        <w:rPr>
          <w:rFonts w:ascii="Arial" w:eastAsia="Arial" w:hAnsi="Arial" w:cs="Arial"/>
          <w:b/>
          <w:sz w:val="44"/>
          <w:szCs w:val="44"/>
        </w:rPr>
      </w:pPr>
    </w:p>
    <w:p w14:paraId="65124AF5" w14:textId="77777777" w:rsidR="002B3DFF" w:rsidRDefault="002B3DFF">
      <w:pPr>
        <w:jc w:val="center"/>
        <w:rPr>
          <w:rFonts w:ascii="Arial" w:eastAsia="Arial" w:hAnsi="Arial" w:cs="Arial"/>
          <w:b/>
          <w:sz w:val="44"/>
          <w:szCs w:val="44"/>
        </w:rPr>
      </w:pPr>
    </w:p>
    <w:p w14:paraId="09D28C3F" w14:textId="77777777" w:rsidR="002B3DFF" w:rsidRDefault="002B3DFF">
      <w:pPr>
        <w:jc w:val="center"/>
        <w:rPr>
          <w:rFonts w:ascii="Arial" w:eastAsia="Arial" w:hAnsi="Arial" w:cs="Arial"/>
          <w:b/>
          <w:sz w:val="44"/>
          <w:szCs w:val="44"/>
        </w:rPr>
      </w:pPr>
    </w:p>
    <w:p w14:paraId="6D5B0E4C" w14:textId="77777777" w:rsidR="002B3DFF" w:rsidRDefault="002B3DFF">
      <w:pPr>
        <w:jc w:val="center"/>
        <w:rPr>
          <w:rFonts w:ascii="Arial" w:eastAsia="Arial" w:hAnsi="Arial" w:cs="Arial"/>
          <w:b/>
          <w:sz w:val="44"/>
          <w:szCs w:val="44"/>
        </w:rPr>
      </w:pPr>
    </w:p>
    <w:p w14:paraId="59406967" w14:textId="77777777" w:rsidR="002B3DFF" w:rsidRDefault="002B3DFF">
      <w:pPr>
        <w:jc w:val="center"/>
        <w:rPr>
          <w:rFonts w:ascii="Arial" w:eastAsia="Arial" w:hAnsi="Arial" w:cs="Arial"/>
          <w:b/>
          <w:sz w:val="44"/>
          <w:szCs w:val="44"/>
        </w:rPr>
      </w:pPr>
    </w:p>
    <w:p w14:paraId="17186E8F" w14:textId="77777777" w:rsidR="002B3DFF" w:rsidRDefault="002B3DFF">
      <w:pPr>
        <w:jc w:val="center"/>
        <w:rPr>
          <w:rFonts w:ascii="Arial" w:eastAsia="Arial" w:hAnsi="Arial" w:cs="Arial"/>
          <w:b/>
          <w:sz w:val="44"/>
          <w:szCs w:val="44"/>
        </w:rPr>
      </w:pPr>
    </w:p>
    <w:p w14:paraId="1F562B22" w14:textId="77777777" w:rsidR="002B3DFF" w:rsidRDefault="002B3DFF">
      <w:pPr>
        <w:jc w:val="center"/>
        <w:rPr>
          <w:rFonts w:ascii="Arial" w:eastAsia="Arial" w:hAnsi="Arial" w:cs="Arial"/>
          <w:b/>
          <w:sz w:val="44"/>
          <w:szCs w:val="44"/>
        </w:rPr>
      </w:pPr>
    </w:p>
    <w:p w14:paraId="47C18042" w14:textId="77777777" w:rsidR="002B3DFF" w:rsidRDefault="002B3DFF">
      <w:pPr>
        <w:jc w:val="center"/>
        <w:rPr>
          <w:rFonts w:ascii="Arial" w:eastAsia="Arial" w:hAnsi="Arial" w:cs="Arial"/>
          <w:b/>
          <w:sz w:val="44"/>
          <w:szCs w:val="44"/>
        </w:rPr>
      </w:pPr>
    </w:p>
    <w:p w14:paraId="656233B3" w14:textId="77777777" w:rsidR="002B3DFF" w:rsidRDefault="002B3DFF">
      <w:pPr>
        <w:jc w:val="center"/>
        <w:rPr>
          <w:rFonts w:ascii="Arial" w:eastAsia="Arial" w:hAnsi="Arial" w:cs="Arial"/>
          <w:b/>
          <w:sz w:val="44"/>
          <w:szCs w:val="44"/>
        </w:rPr>
      </w:pPr>
    </w:p>
    <w:p w14:paraId="03663E10" w14:textId="77777777" w:rsidR="002B3DFF" w:rsidRDefault="002B3DFF">
      <w:pPr>
        <w:jc w:val="center"/>
        <w:rPr>
          <w:rFonts w:ascii="Arial" w:eastAsia="Arial" w:hAnsi="Arial" w:cs="Arial"/>
          <w:b/>
          <w:sz w:val="44"/>
          <w:szCs w:val="44"/>
        </w:rPr>
      </w:pPr>
    </w:p>
    <w:p w14:paraId="04678BBC" w14:textId="77777777" w:rsidR="002B3DFF" w:rsidRDefault="002B3DFF">
      <w:pPr>
        <w:jc w:val="center"/>
        <w:rPr>
          <w:rFonts w:ascii="Arial" w:eastAsia="Arial" w:hAnsi="Arial" w:cs="Arial"/>
          <w:b/>
          <w:sz w:val="44"/>
          <w:szCs w:val="44"/>
        </w:rPr>
      </w:pPr>
    </w:p>
    <w:p w14:paraId="13686D50" w14:textId="77777777" w:rsidR="002B3DFF" w:rsidRDefault="002B3DFF">
      <w:pPr>
        <w:jc w:val="center"/>
        <w:rPr>
          <w:rFonts w:ascii="Arial" w:eastAsia="Arial" w:hAnsi="Arial" w:cs="Arial"/>
          <w:b/>
          <w:sz w:val="44"/>
          <w:szCs w:val="44"/>
        </w:rPr>
      </w:pPr>
    </w:p>
    <w:p w14:paraId="28364A84" w14:textId="77777777" w:rsidR="002B3DFF" w:rsidRDefault="002B3DFF">
      <w:pPr>
        <w:jc w:val="center"/>
        <w:rPr>
          <w:rFonts w:ascii="Arial" w:eastAsia="Arial" w:hAnsi="Arial" w:cs="Arial"/>
          <w:b/>
          <w:sz w:val="44"/>
          <w:szCs w:val="44"/>
        </w:rPr>
      </w:pPr>
    </w:p>
    <w:p w14:paraId="45D56320" w14:textId="77777777" w:rsidR="002B3DFF" w:rsidRDefault="002B3DFF">
      <w:pPr>
        <w:jc w:val="center"/>
        <w:rPr>
          <w:rFonts w:ascii="Arial" w:eastAsia="Arial" w:hAnsi="Arial" w:cs="Arial"/>
          <w:b/>
          <w:sz w:val="44"/>
          <w:szCs w:val="44"/>
        </w:rPr>
      </w:pPr>
    </w:p>
    <w:p w14:paraId="26488CCE" w14:textId="77777777" w:rsidR="002B3DFF" w:rsidRDefault="002B3DFF">
      <w:pPr>
        <w:jc w:val="center"/>
        <w:rPr>
          <w:rFonts w:ascii="Arial" w:eastAsia="Arial" w:hAnsi="Arial" w:cs="Arial"/>
          <w:b/>
          <w:sz w:val="44"/>
          <w:szCs w:val="44"/>
        </w:rPr>
      </w:pPr>
    </w:p>
    <w:p w14:paraId="484E8DEE" w14:textId="77777777" w:rsidR="002B3DFF" w:rsidRDefault="002B3DFF">
      <w:pPr>
        <w:jc w:val="center"/>
        <w:rPr>
          <w:rFonts w:ascii="Arial" w:eastAsia="Arial" w:hAnsi="Arial" w:cs="Arial"/>
          <w:b/>
          <w:sz w:val="44"/>
          <w:szCs w:val="44"/>
        </w:rPr>
      </w:pPr>
    </w:p>
    <w:p w14:paraId="08A7CE2A" w14:textId="77777777" w:rsidR="002B3DFF" w:rsidRDefault="002B3DFF">
      <w:pPr>
        <w:jc w:val="center"/>
        <w:rPr>
          <w:rFonts w:ascii="Arial" w:eastAsia="Arial" w:hAnsi="Arial" w:cs="Arial"/>
          <w:b/>
          <w:sz w:val="44"/>
          <w:szCs w:val="44"/>
        </w:rPr>
      </w:pPr>
    </w:p>
    <w:p w14:paraId="289CC78C" w14:textId="77777777" w:rsidR="002B3DFF" w:rsidRDefault="002B3DFF">
      <w:pPr>
        <w:jc w:val="center"/>
        <w:rPr>
          <w:rFonts w:ascii="Arial" w:eastAsia="Arial" w:hAnsi="Arial" w:cs="Arial"/>
          <w:b/>
          <w:sz w:val="44"/>
          <w:szCs w:val="44"/>
        </w:rPr>
      </w:pPr>
    </w:p>
    <w:p w14:paraId="1EBB01BA" w14:textId="77777777" w:rsidR="00B42D04" w:rsidRDefault="00F32B2B">
      <w:pPr>
        <w:jc w:val="center"/>
        <w:rPr>
          <w:rFonts w:ascii="Arial" w:eastAsia="Arial" w:hAnsi="Arial" w:cs="Arial"/>
          <w:b/>
          <w:sz w:val="44"/>
          <w:szCs w:val="44"/>
        </w:rPr>
      </w:pPr>
      <w:r>
        <w:rPr>
          <w:rFonts w:ascii="Arial" w:eastAsia="Arial" w:hAnsi="Arial" w:cs="Arial"/>
          <w:b/>
          <w:sz w:val="44"/>
          <w:szCs w:val="44"/>
        </w:rPr>
        <w:lastRenderedPageBreak/>
        <w:t>TEAM PRAIRIES</w:t>
      </w:r>
    </w:p>
    <w:p w14:paraId="073DF06D" w14:textId="77777777" w:rsidR="00B42D04" w:rsidRDefault="00F32B2B">
      <w:pPr>
        <w:jc w:val="center"/>
        <w:rPr>
          <w:rFonts w:ascii="Arial" w:eastAsia="Arial" w:hAnsi="Arial" w:cs="Arial"/>
          <w:b/>
          <w:sz w:val="44"/>
          <w:szCs w:val="44"/>
        </w:rPr>
      </w:pPr>
      <w:r>
        <w:rPr>
          <w:rFonts w:ascii="Arial" w:eastAsia="Arial" w:hAnsi="Arial" w:cs="Arial"/>
          <w:b/>
          <w:sz w:val="44"/>
          <w:szCs w:val="44"/>
        </w:rPr>
        <w:t>2020 INDOOR JUNIOR NATIONALS</w:t>
      </w:r>
    </w:p>
    <w:p w14:paraId="6E3D2D62" w14:textId="77777777" w:rsidR="00B42D04" w:rsidRDefault="00F32B2B">
      <w:pPr>
        <w:jc w:val="center"/>
        <w:rPr>
          <w:rFonts w:ascii="Arial" w:eastAsia="Arial" w:hAnsi="Arial" w:cs="Arial"/>
          <w:b/>
          <w:sz w:val="44"/>
          <w:szCs w:val="44"/>
        </w:rPr>
      </w:pPr>
      <w:r>
        <w:rPr>
          <w:rFonts w:ascii="Arial" w:eastAsia="Arial" w:hAnsi="Arial" w:cs="Arial"/>
          <w:b/>
          <w:sz w:val="44"/>
          <w:szCs w:val="44"/>
        </w:rPr>
        <w:t>CONFIRMATION OF PARICIPATION FORM</w:t>
      </w:r>
    </w:p>
    <w:p w14:paraId="3C02F3C0" w14:textId="77777777" w:rsidR="00B42D04" w:rsidRDefault="00B42D04">
      <w:pPr>
        <w:rPr>
          <w:rFonts w:ascii="Arial" w:eastAsia="Arial" w:hAnsi="Arial" w:cs="Arial"/>
          <w:u w:val="single"/>
        </w:rPr>
      </w:pPr>
    </w:p>
    <w:p w14:paraId="584DDCFF" w14:textId="77777777" w:rsidR="00B42D04" w:rsidRDefault="00B42D04">
      <w:pPr>
        <w:rPr>
          <w:rFonts w:ascii="Arial" w:eastAsia="Arial" w:hAnsi="Arial" w:cs="Arial"/>
          <w:u w:val="single"/>
        </w:rPr>
      </w:pPr>
    </w:p>
    <w:p w14:paraId="3E241115" w14:textId="77777777" w:rsidR="00B42D04" w:rsidRDefault="00F32B2B">
      <w:pPr>
        <w:tabs>
          <w:tab w:val="left" w:pos="720"/>
          <w:tab w:val="left" w:pos="1440"/>
          <w:tab w:val="left" w:pos="2160"/>
          <w:tab w:val="left" w:pos="2880"/>
          <w:tab w:val="left" w:pos="3600"/>
          <w:tab w:val="left" w:pos="4320"/>
          <w:tab w:val="left" w:pos="5040"/>
          <w:tab w:val="left" w:pos="5760"/>
          <w:tab w:val="left" w:pos="6480"/>
        </w:tabs>
        <w:spacing w:line="360" w:lineRule="auto"/>
        <w:ind w:left="6840" w:hanging="6840"/>
        <w:rPr>
          <w:rFonts w:ascii="Arial" w:eastAsia="Arial" w:hAnsi="Arial" w:cs="Arial"/>
        </w:rPr>
      </w:pPr>
      <w:r>
        <w:rPr>
          <w:rFonts w:ascii="Arial" w:eastAsia="Arial" w:hAnsi="Arial" w:cs="Arial"/>
        </w:rPr>
        <w:t>Name:</w:t>
      </w:r>
      <w:r>
        <w:rPr>
          <w:rFonts w:ascii="Arial" w:eastAsia="Arial" w:hAnsi="Arial" w:cs="Arial"/>
        </w:rPr>
        <w:tab/>
        <w:t xml:space="preserve">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t>Phone: (H)</w:t>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8B0226E" w14:textId="77777777" w:rsidR="00B42D04" w:rsidRDefault="00B42D04">
      <w:pPr>
        <w:tabs>
          <w:tab w:val="left" w:pos="720"/>
          <w:tab w:val="left" w:pos="1440"/>
          <w:tab w:val="left" w:pos="2160"/>
          <w:tab w:val="left" w:pos="2880"/>
          <w:tab w:val="left" w:pos="3600"/>
          <w:tab w:val="left" w:pos="4320"/>
          <w:tab w:val="left" w:pos="5040"/>
          <w:tab w:val="left" w:pos="5760"/>
          <w:tab w:val="left" w:pos="6480"/>
        </w:tabs>
        <w:spacing w:line="360" w:lineRule="auto"/>
        <w:ind w:left="6840" w:hanging="6840"/>
        <w:rPr>
          <w:rFonts w:ascii="Arial" w:eastAsia="Arial" w:hAnsi="Arial" w:cs="Arial"/>
        </w:rPr>
      </w:pPr>
    </w:p>
    <w:p w14:paraId="68259A98" w14:textId="77777777" w:rsidR="00B42D04" w:rsidRDefault="00F32B2B">
      <w:pPr>
        <w:tabs>
          <w:tab w:val="left" w:pos="720"/>
          <w:tab w:val="left" w:pos="1440"/>
          <w:tab w:val="left" w:pos="2160"/>
          <w:tab w:val="left" w:pos="2880"/>
          <w:tab w:val="left" w:pos="3600"/>
          <w:tab w:val="left" w:pos="4320"/>
          <w:tab w:val="left" w:pos="5040"/>
          <w:tab w:val="left" w:pos="5760"/>
          <w:tab w:val="left" w:pos="6480"/>
        </w:tabs>
        <w:spacing w:line="360" w:lineRule="auto"/>
        <w:ind w:left="6840" w:hanging="6840"/>
        <w:rPr>
          <w:rFonts w:ascii="Arial" w:eastAsia="Arial" w:hAnsi="Arial" w:cs="Arial"/>
        </w:rPr>
      </w:pPr>
      <w:r>
        <w:rPr>
          <w:rFonts w:ascii="Arial" w:eastAsia="Arial" w:hAnsi="Arial" w:cs="Arial"/>
        </w:rPr>
        <w:t>Address:</w:t>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rPr>
        <w:tab/>
        <w:t xml:space="preserve"> (C)</w:t>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5A8A1BF" w14:textId="77777777" w:rsidR="00B42D04" w:rsidRDefault="00B42D04">
      <w:pPr>
        <w:tabs>
          <w:tab w:val="left" w:pos="720"/>
          <w:tab w:val="left" w:pos="1440"/>
          <w:tab w:val="left" w:pos="2160"/>
          <w:tab w:val="left" w:pos="2880"/>
          <w:tab w:val="left" w:pos="3600"/>
          <w:tab w:val="left" w:pos="4320"/>
          <w:tab w:val="left" w:pos="5040"/>
          <w:tab w:val="left" w:pos="5760"/>
          <w:tab w:val="left" w:pos="6480"/>
        </w:tabs>
        <w:spacing w:line="360" w:lineRule="auto"/>
        <w:ind w:left="6840" w:hanging="6840"/>
        <w:rPr>
          <w:rFonts w:ascii="Arial" w:eastAsia="Arial" w:hAnsi="Arial" w:cs="Arial"/>
        </w:rPr>
      </w:pPr>
    </w:p>
    <w:p w14:paraId="3151DEC6" w14:textId="77777777" w:rsidR="00B42D04" w:rsidRDefault="00F32B2B">
      <w:pPr>
        <w:tabs>
          <w:tab w:val="left" w:pos="720"/>
          <w:tab w:val="left" w:pos="1440"/>
          <w:tab w:val="left" w:pos="2160"/>
          <w:tab w:val="left" w:pos="2880"/>
          <w:tab w:val="left" w:pos="3600"/>
          <w:tab w:val="left" w:pos="4320"/>
          <w:tab w:val="left" w:pos="5040"/>
          <w:tab w:val="left" w:pos="5760"/>
          <w:tab w:val="left" w:pos="6480"/>
        </w:tabs>
        <w:spacing w:line="360" w:lineRule="auto"/>
        <w:ind w:left="6840" w:hanging="6840"/>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t>Email:</w:t>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CDC2939" w14:textId="77777777" w:rsidR="00B42D04" w:rsidRDefault="00B42D04">
      <w:pPr>
        <w:tabs>
          <w:tab w:val="left" w:pos="720"/>
          <w:tab w:val="left" w:pos="1440"/>
          <w:tab w:val="left" w:pos="2160"/>
          <w:tab w:val="left" w:pos="2880"/>
          <w:tab w:val="left" w:pos="3600"/>
          <w:tab w:val="left" w:pos="4320"/>
          <w:tab w:val="left" w:pos="5040"/>
          <w:tab w:val="left" w:pos="5760"/>
          <w:tab w:val="left" w:pos="6480"/>
        </w:tabs>
        <w:spacing w:line="360" w:lineRule="auto"/>
        <w:ind w:left="6840" w:hanging="6840"/>
        <w:rPr>
          <w:rFonts w:ascii="Arial" w:eastAsia="Arial" w:hAnsi="Arial" w:cs="Arial"/>
        </w:rPr>
      </w:pPr>
    </w:p>
    <w:p w14:paraId="15263AA3" w14:textId="77777777" w:rsidR="00B42D04" w:rsidRDefault="00F32B2B">
      <w:pPr>
        <w:tabs>
          <w:tab w:val="left" w:pos="720"/>
          <w:tab w:val="left" w:pos="1440"/>
          <w:tab w:val="left" w:pos="2160"/>
          <w:tab w:val="left" w:pos="2880"/>
          <w:tab w:val="left" w:pos="3600"/>
          <w:tab w:val="left" w:pos="4320"/>
          <w:tab w:val="left" w:pos="5040"/>
        </w:tabs>
        <w:ind w:left="5398" w:hanging="5398"/>
        <w:rPr>
          <w:rFonts w:ascii="Arial" w:eastAsia="Arial" w:hAnsi="Arial" w:cs="Arial"/>
          <w:u w:val="single"/>
        </w:rPr>
      </w:pPr>
      <w:r>
        <w:rPr>
          <w:rFonts w:ascii="Arial" w:eastAsia="Arial" w:hAnsi="Arial" w:cs="Arial"/>
        </w:rPr>
        <w:t>Postal Code:</w:t>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rPr>
        <w:tab/>
        <w:t>Birth date:</w:t>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76A44B44" w14:textId="77777777" w:rsidR="00B42D04" w:rsidRDefault="00F32B2B">
      <w:pPr>
        <w:tabs>
          <w:tab w:val="left" w:pos="720"/>
          <w:tab w:val="left" w:pos="1440"/>
          <w:tab w:val="left" w:pos="2160"/>
          <w:tab w:val="left" w:pos="2880"/>
          <w:tab w:val="left" w:pos="3600"/>
          <w:tab w:val="left" w:pos="4320"/>
          <w:tab w:val="left" w:pos="5040"/>
        </w:tabs>
        <w:ind w:left="5398" w:hanging="5398"/>
        <w:rPr>
          <w:rFonts w:ascii="Arial" w:eastAsia="Arial" w:hAnsi="Arial" w:cs="Arial"/>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month  /  day  /  year</w:t>
      </w:r>
    </w:p>
    <w:p w14:paraId="17E8578E" w14:textId="77777777" w:rsidR="00B42D04" w:rsidRDefault="00B42D04">
      <w:pPr>
        <w:tabs>
          <w:tab w:val="left" w:pos="720"/>
          <w:tab w:val="left" w:pos="1440"/>
          <w:tab w:val="left" w:pos="2160"/>
          <w:tab w:val="left" w:pos="2880"/>
          <w:tab w:val="left" w:pos="3600"/>
          <w:tab w:val="left" w:pos="4320"/>
          <w:tab w:val="left" w:pos="5040"/>
        </w:tabs>
        <w:spacing w:line="360" w:lineRule="auto"/>
        <w:ind w:left="5400" w:hanging="5400"/>
        <w:rPr>
          <w:rFonts w:ascii="Arial" w:eastAsia="Arial" w:hAnsi="Arial" w:cs="Arial"/>
        </w:rPr>
      </w:pPr>
    </w:p>
    <w:p w14:paraId="4773B322" w14:textId="77777777" w:rsidR="00B42D04" w:rsidRDefault="00F32B2B">
      <w:pPr>
        <w:tabs>
          <w:tab w:val="left" w:pos="720"/>
          <w:tab w:val="left" w:pos="1440"/>
          <w:tab w:val="left" w:pos="2160"/>
          <w:tab w:val="left" w:pos="2880"/>
          <w:tab w:val="left" w:pos="3600"/>
          <w:tab w:val="left" w:pos="4320"/>
          <w:tab w:val="left" w:pos="5040"/>
        </w:tabs>
        <w:spacing w:line="360" w:lineRule="auto"/>
        <w:ind w:left="5400" w:hanging="5400"/>
        <w:rPr>
          <w:rFonts w:ascii="Arial" w:eastAsia="Arial" w:hAnsi="Arial" w:cs="Arial"/>
        </w:rPr>
      </w:pPr>
      <w:r>
        <w:rPr>
          <w:rFonts w:ascii="Arial" w:eastAsia="Arial" w:hAnsi="Arial" w:cs="Arial"/>
        </w:rPr>
        <w:t>Club Name:</w:t>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3CAC034E" w14:textId="77777777" w:rsidR="00B42D04" w:rsidRDefault="00B42D04">
      <w:pPr>
        <w:spacing w:line="360" w:lineRule="auto"/>
        <w:rPr>
          <w:rFonts w:ascii="Arial" w:eastAsia="Arial" w:hAnsi="Arial" w:cs="Arial"/>
        </w:rPr>
      </w:pPr>
    </w:p>
    <w:p w14:paraId="2E07AD04" w14:textId="77777777" w:rsidR="00B42D04" w:rsidRDefault="00F32B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0" w:hanging="9000"/>
        <w:rPr>
          <w:rFonts w:ascii="Arial" w:eastAsia="Arial" w:hAnsi="Arial" w:cs="Arial"/>
        </w:rPr>
      </w:pPr>
      <w:r>
        <w:rPr>
          <w:rFonts w:ascii="Arial" w:eastAsia="Arial" w:hAnsi="Arial" w:cs="Arial"/>
        </w:rPr>
        <w:t>Event(s) entering (please check):</w:t>
      </w:r>
      <w:r>
        <w:rPr>
          <w:rFonts w:ascii="Arial" w:eastAsia="Arial" w:hAnsi="Arial" w:cs="Arial"/>
        </w:rPr>
        <w:tab/>
        <w:t>BU12 _____</w:t>
      </w:r>
      <w:r>
        <w:rPr>
          <w:rFonts w:ascii="Arial" w:eastAsia="Arial" w:hAnsi="Arial" w:cs="Arial"/>
        </w:rPr>
        <w:tab/>
        <w:t>BU14 _____</w:t>
      </w:r>
      <w:r>
        <w:rPr>
          <w:rFonts w:ascii="Arial" w:eastAsia="Arial" w:hAnsi="Arial" w:cs="Arial"/>
        </w:rPr>
        <w:tab/>
        <w:t>BU16 _____</w:t>
      </w:r>
      <w:r>
        <w:rPr>
          <w:rFonts w:ascii="Arial" w:eastAsia="Arial" w:hAnsi="Arial" w:cs="Arial"/>
        </w:rPr>
        <w:tab/>
        <w:t>BU18 _____</w:t>
      </w:r>
    </w:p>
    <w:p w14:paraId="77853895" w14:textId="77777777" w:rsidR="00B42D04" w:rsidRDefault="00F32B2B">
      <w:pPr>
        <w:spacing w:line="36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GU12 _____</w:t>
      </w:r>
      <w:r>
        <w:rPr>
          <w:rFonts w:ascii="Arial" w:eastAsia="Arial" w:hAnsi="Arial" w:cs="Arial"/>
        </w:rPr>
        <w:tab/>
        <w:t>GU14 _____</w:t>
      </w:r>
      <w:r>
        <w:rPr>
          <w:rFonts w:ascii="Arial" w:eastAsia="Arial" w:hAnsi="Arial" w:cs="Arial"/>
        </w:rPr>
        <w:tab/>
        <w:t>GU16 _____</w:t>
      </w:r>
      <w:r>
        <w:rPr>
          <w:rFonts w:ascii="Arial" w:eastAsia="Arial" w:hAnsi="Arial" w:cs="Arial"/>
        </w:rPr>
        <w:tab/>
        <w:t>GU18 _____</w:t>
      </w:r>
    </w:p>
    <w:p w14:paraId="4CD8ACEE" w14:textId="77777777" w:rsidR="00B42D04" w:rsidRDefault="00B42D04">
      <w:pPr>
        <w:rPr>
          <w:rFonts w:ascii="Arial" w:eastAsia="Arial" w:hAnsi="Arial" w:cs="Arial"/>
        </w:rPr>
      </w:pPr>
    </w:p>
    <w:p w14:paraId="2F6F0998" w14:textId="77777777" w:rsidR="00B42D04" w:rsidRDefault="00F32B2B">
      <w:pPr>
        <w:rPr>
          <w:rFonts w:ascii="Arial" w:eastAsia="Arial" w:hAnsi="Arial" w:cs="Arial"/>
        </w:rPr>
      </w:pPr>
      <w:r>
        <w:rPr>
          <w:rFonts w:ascii="Arial" w:eastAsia="Arial" w:hAnsi="Arial" w:cs="Arial"/>
          <w:b/>
        </w:rPr>
        <w:t>Entry Deadline:</w:t>
      </w:r>
      <w:r>
        <w:rPr>
          <w:rFonts w:ascii="Arial" w:eastAsia="Arial" w:hAnsi="Arial" w:cs="Arial"/>
        </w:rPr>
        <w:tab/>
        <w:t>December 31, 2019</w:t>
      </w:r>
    </w:p>
    <w:p w14:paraId="51CFCB9B" w14:textId="77777777" w:rsidR="00B42D04" w:rsidRDefault="00B42D04">
      <w:pPr>
        <w:rPr>
          <w:rFonts w:ascii="Arial" w:eastAsia="Arial" w:hAnsi="Arial" w:cs="Arial"/>
        </w:rPr>
      </w:pPr>
    </w:p>
    <w:p w14:paraId="2BC2ECC6" w14:textId="77777777" w:rsidR="00B42D04" w:rsidRDefault="00F32B2B">
      <w:pPr>
        <w:rPr>
          <w:rFonts w:ascii="Arial" w:eastAsia="Arial" w:hAnsi="Arial" w:cs="Arial"/>
        </w:rPr>
      </w:pPr>
      <w:r>
        <w:rPr>
          <w:rFonts w:ascii="Arial" w:eastAsia="Arial" w:hAnsi="Arial" w:cs="Arial"/>
        </w:rPr>
        <w:t>Please forward entries to:</w:t>
      </w:r>
    </w:p>
    <w:p w14:paraId="70023E3F" w14:textId="77777777" w:rsidR="00B42D04" w:rsidRDefault="00B42D04">
      <w:pPr>
        <w:rPr>
          <w:rFonts w:ascii="Arial" w:eastAsia="Arial" w:hAnsi="Arial" w:cs="Arial"/>
        </w:rPr>
      </w:pPr>
    </w:p>
    <w:p w14:paraId="211ADA52" w14:textId="77777777" w:rsidR="00B42D04" w:rsidRDefault="00F32B2B" w:rsidP="002B3DFF">
      <w:pPr>
        <w:ind w:left="720"/>
        <w:rPr>
          <w:rFonts w:ascii="Arial" w:eastAsia="Arial" w:hAnsi="Arial" w:cs="Arial"/>
        </w:rPr>
      </w:pPr>
      <w:bookmarkStart w:id="3" w:name="_1fob9te" w:colFirst="0" w:colLast="0"/>
      <w:bookmarkEnd w:id="3"/>
      <w:r w:rsidRPr="002B3DFF">
        <w:rPr>
          <w:rFonts w:ascii="Arial" w:eastAsia="Arial" w:hAnsi="Arial" w:cs="Arial"/>
        </w:rPr>
        <w:t xml:space="preserve">Manitoba players are to submit completed form to Jared Connell (email: </w:t>
      </w:r>
      <w:hyperlink r:id="rId13">
        <w:r w:rsidRPr="002B3DFF">
          <w:rPr>
            <w:rFonts w:ascii="Arial" w:eastAsia="Arial" w:hAnsi="Arial" w:cs="Arial"/>
            <w:color w:val="1155CC"/>
            <w:u w:val="single"/>
          </w:rPr>
          <w:t>jared@tennismanitoba.com</w:t>
        </w:r>
      </w:hyperlink>
      <w:r w:rsidRPr="002B3DFF">
        <w:rPr>
          <w:rFonts w:ascii="Arial" w:eastAsia="Arial" w:hAnsi="Arial" w:cs="Arial"/>
        </w:rPr>
        <w:t xml:space="preserve"> )</w:t>
      </w:r>
    </w:p>
    <w:p w14:paraId="1E3630C4" w14:textId="77777777" w:rsidR="00B42D04" w:rsidRDefault="00B42D04">
      <w:pPr>
        <w:rPr>
          <w:rFonts w:ascii="Arial" w:eastAsia="Arial" w:hAnsi="Arial" w:cs="Arial"/>
        </w:rPr>
      </w:pPr>
    </w:p>
    <w:p w14:paraId="1FF992CA" w14:textId="233AAEBD" w:rsidR="00B42D04" w:rsidRDefault="00F32B2B" w:rsidP="002B3DFF">
      <w:pPr>
        <w:ind w:left="720"/>
        <w:jc w:val="both"/>
        <w:rPr>
          <w:rFonts w:ascii="Arial" w:eastAsia="Arial" w:hAnsi="Arial" w:cs="Arial"/>
        </w:rPr>
      </w:pPr>
      <w:r>
        <w:rPr>
          <w:rFonts w:ascii="Arial" w:eastAsia="Arial" w:hAnsi="Arial" w:cs="Arial"/>
        </w:rPr>
        <w:t xml:space="preserve">Saskatchewan players are to submit completed form to Denise Fernandez (email: </w:t>
      </w:r>
      <w:hyperlink r:id="rId14">
        <w:r>
          <w:rPr>
            <w:rFonts w:ascii="Arial" w:eastAsia="Arial" w:hAnsi="Arial" w:cs="Arial"/>
            <w:color w:val="0000FF"/>
            <w:u w:val="single"/>
          </w:rPr>
          <w:t>ferndeni@yahoo.com</w:t>
        </w:r>
      </w:hyperlink>
      <w:r>
        <w:rPr>
          <w:rFonts w:ascii="Arial" w:eastAsia="Arial" w:hAnsi="Arial" w:cs="Arial"/>
        </w:rPr>
        <w:t xml:space="preserve"> or by mail at 2205 Victoria Avenue, Regina, SK, S4P 0S4</w:t>
      </w:r>
      <w:r w:rsidR="002B3DFF">
        <w:rPr>
          <w:rFonts w:ascii="Arial" w:eastAsia="Arial" w:hAnsi="Arial" w:cs="Arial"/>
        </w:rPr>
        <w:t>)</w:t>
      </w:r>
      <w:r>
        <w:rPr>
          <w:rFonts w:ascii="Arial" w:eastAsia="Arial" w:hAnsi="Arial" w:cs="Arial"/>
        </w:rPr>
        <w:t>.</w:t>
      </w:r>
    </w:p>
    <w:p w14:paraId="44812314" w14:textId="77777777" w:rsidR="00B42D04" w:rsidRDefault="00B42D04">
      <w:pPr>
        <w:jc w:val="both"/>
        <w:rPr>
          <w:rFonts w:ascii="Arial" w:eastAsia="Arial" w:hAnsi="Arial" w:cs="Arial"/>
          <w:b/>
        </w:rPr>
      </w:pPr>
    </w:p>
    <w:p w14:paraId="292B8BFC" w14:textId="77777777" w:rsidR="00B42D04" w:rsidRDefault="00F32B2B">
      <w:pPr>
        <w:jc w:val="both"/>
        <w:rPr>
          <w:rFonts w:ascii="Arial" w:eastAsia="Arial" w:hAnsi="Arial" w:cs="Arial"/>
          <w:b/>
        </w:rPr>
      </w:pPr>
      <w:r>
        <w:rPr>
          <w:rFonts w:ascii="Arial" w:eastAsia="Arial" w:hAnsi="Arial" w:cs="Arial"/>
          <w:b/>
        </w:rPr>
        <w:t xml:space="preserve">  </w:t>
      </w:r>
    </w:p>
    <w:p w14:paraId="37E5D226" w14:textId="280CB7E1" w:rsidR="00B42D04" w:rsidRDefault="00F32B2B" w:rsidP="00043190">
      <w:pPr>
        <w:jc w:val="both"/>
        <w:rPr>
          <w:rFonts w:ascii="Arial" w:eastAsia="Arial" w:hAnsi="Arial" w:cs="Arial"/>
        </w:rPr>
      </w:pPr>
      <w:r>
        <w:rPr>
          <w:rFonts w:ascii="Arial" w:eastAsia="Arial" w:hAnsi="Arial" w:cs="Arial"/>
          <w:b/>
        </w:rPr>
        <w:t>All players must submit entry form (with event(s) entering checked).</w:t>
      </w:r>
    </w:p>
    <w:sectPr w:rsidR="00B42D04">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82CDA"/>
    <w:multiLevelType w:val="multilevel"/>
    <w:tmpl w:val="A1BC5B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800" w:hanging="72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733EBE"/>
    <w:multiLevelType w:val="multilevel"/>
    <w:tmpl w:val="737AA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520" w:hanging="72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04"/>
    <w:rsid w:val="00043190"/>
    <w:rsid w:val="000E5F21"/>
    <w:rsid w:val="002B3DFF"/>
    <w:rsid w:val="00357434"/>
    <w:rsid w:val="0036633B"/>
    <w:rsid w:val="004D49E2"/>
    <w:rsid w:val="00B42D04"/>
    <w:rsid w:val="00F32B2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06ED44"/>
  <w15:docId w15:val="{655AE789-B97E-449E-9B13-0734E3EA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130"/>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link w:val="Heading5Char"/>
    <w:uiPriority w:val="9"/>
    <w:unhideWhenUsed/>
    <w:qFormat/>
    <w:rsid w:val="00B07A69"/>
    <w:pPr>
      <w:keepNext/>
      <w:keepLines/>
      <w:spacing w:before="40"/>
      <w:outlineLvl w:val="4"/>
    </w:pPr>
    <w:rPr>
      <w:rFonts w:asciiTheme="majorHAnsi" w:eastAsiaTheme="majorEastAsia" w:hAnsiTheme="majorHAnsi" w:cstheme="majorBidi"/>
      <w:color w:val="2E74B5" w:themeColor="accent1" w:themeShade="BF"/>
      <w:szCs w:val="24"/>
      <w:lang w:val="en-US"/>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07A69"/>
    <w:pPr>
      <w:jc w:val="center"/>
    </w:pPr>
    <w:rPr>
      <w:rFonts w:ascii="Arial" w:hAnsi="Arial"/>
      <w:b/>
      <w:bCs/>
      <w:sz w:val="32"/>
      <w:szCs w:val="24"/>
      <w:lang w:val="en-US"/>
    </w:rPr>
  </w:style>
  <w:style w:type="paragraph" w:styleId="Header">
    <w:name w:val="header"/>
    <w:basedOn w:val="Normal"/>
    <w:link w:val="HeaderChar"/>
    <w:semiHidden/>
    <w:rsid w:val="00E06130"/>
    <w:pPr>
      <w:tabs>
        <w:tab w:val="center" w:pos="4320"/>
        <w:tab w:val="right" w:pos="8640"/>
      </w:tabs>
    </w:pPr>
  </w:style>
  <w:style w:type="character" w:customStyle="1" w:styleId="HeaderChar">
    <w:name w:val="Header Char"/>
    <w:basedOn w:val="DefaultParagraphFont"/>
    <w:link w:val="Header"/>
    <w:semiHidden/>
    <w:rsid w:val="00E0613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07A69"/>
    <w:rPr>
      <w:rFonts w:asciiTheme="majorHAnsi" w:eastAsiaTheme="majorEastAsia" w:hAnsiTheme="majorHAnsi" w:cstheme="majorBidi"/>
      <w:color w:val="2E74B5" w:themeColor="accent1" w:themeShade="BF"/>
      <w:sz w:val="24"/>
      <w:szCs w:val="24"/>
      <w:lang w:val="en-US"/>
    </w:rPr>
  </w:style>
  <w:style w:type="character" w:customStyle="1" w:styleId="TitleChar">
    <w:name w:val="Title Char"/>
    <w:basedOn w:val="DefaultParagraphFont"/>
    <w:link w:val="Title"/>
    <w:rsid w:val="00B07A69"/>
    <w:rPr>
      <w:rFonts w:ascii="Arial" w:eastAsia="Times New Roman" w:hAnsi="Arial" w:cs="Times New Roman"/>
      <w:b/>
      <w:bCs/>
      <w:sz w:val="32"/>
      <w:szCs w:val="24"/>
      <w:lang w:val="en-US"/>
    </w:rPr>
  </w:style>
  <w:style w:type="paragraph" w:customStyle="1" w:styleId="1">
    <w:name w:val="1"/>
    <w:aliases w:val="2,3"/>
    <w:rsid w:val="00B07A69"/>
    <w:pPr>
      <w:autoSpaceDE w:val="0"/>
      <w:autoSpaceDN w:val="0"/>
      <w:adjustRightInd w:val="0"/>
      <w:ind w:left="-1440"/>
    </w:pPr>
    <w:rPr>
      <w:sz w:val="20"/>
    </w:rPr>
  </w:style>
  <w:style w:type="character" w:styleId="Hyperlink">
    <w:name w:val="Hyperlink"/>
    <w:rsid w:val="00B07A69"/>
    <w:rPr>
      <w:color w:val="0000FF"/>
      <w:u w:val="single"/>
    </w:rPr>
  </w:style>
  <w:style w:type="paragraph" w:customStyle="1" w:styleId="Default">
    <w:name w:val="Default"/>
    <w:rsid w:val="00B07A69"/>
    <w:pPr>
      <w:autoSpaceDE w:val="0"/>
      <w:autoSpaceDN w:val="0"/>
      <w:adjustRightInd w:val="0"/>
    </w:pPr>
    <w:rPr>
      <w:rFonts w:ascii="Arial" w:hAnsi="Arial" w:cs="Arial"/>
      <w:color w:val="000000"/>
      <w:lang w:val="en-US"/>
    </w:rPr>
  </w:style>
  <w:style w:type="paragraph" w:customStyle="1" w:styleId="Quick1">
    <w:name w:val="Quick 1."/>
    <w:rsid w:val="00B07A69"/>
    <w:pPr>
      <w:autoSpaceDE w:val="0"/>
      <w:autoSpaceDN w:val="0"/>
      <w:adjustRightInd w:val="0"/>
      <w:ind w:left="-1440"/>
    </w:pPr>
    <w:rPr>
      <w:sz w:val="20"/>
    </w:rPr>
  </w:style>
  <w:style w:type="table" w:styleId="TableGrid">
    <w:name w:val="Table Grid"/>
    <w:basedOn w:val="TableNormal"/>
    <w:rsid w:val="00B07A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7A69"/>
    <w:pPr>
      <w:ind w:left="720"/>
      <w:contextualSpacing/>
    </w:pPr>
  </w:style>
  <w:style w:type="paragraph" w:styleId="BodyTextIndent2">
    <w:name w:val="Body Text Indent 2"/>
    <w:basedOn w:val="Normal"/>
    <w:link w:val="BodyTextIndent2Char"/>
    <w:rsid w:val="00D8226A"/>
    <w:pPr>
      <w:spacing w:after="120" w:line="480" w:lineRule="auto"/>
      <w:ind w:left="360"/>
    </w:pPr>
    <w:rPr>
      <w:rFonts w:ascii="Arial" w:hAnsi="Arial"/>
      <w:szCs w:val="24"/>
      <w:lang w:val="en-US"/>
    </w:rPr>
  </w:style>
  <w:style w:type="character" w:customStyle="1" w:styleId="BodyTextIndent2Char">
    <w:name w:val="Body Text Indent 2 Char"/>
    <w:basedOn w:val="DefaultParagraphFont"/>
    <w:link w:val="BodyTextIndent2"/>
    <w:rsid w:val="00D8226A"/>
    <w:rPr>
      <w:rFonts w:ascii="Arial" w:eastAsia="Times New Roman" w:hAnsi="Arial"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erndeni@yahoo.com" TargetMode="External"/><Relationship Id="rId13" Type="http://schemas.openxmlformats.org/officeDocument/2006/relationships/hyperlink" Target="mailto:jared@tennismanitoba.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ernden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Tennis Saskatchewan</dc:creator>
  <cp:lastModifiedBy>Guy Scholz</cp:lastModifiedBy>
  <cp:revision>2</cp:revision>
  <dcterms:created xsi:type="dcterms:W3CDTF">2019-12-18T19:04:00Z</dcterms:created>
  <dcterms:modified xsi:type="dcterms:W3CDTF">2019-12-18T19:04:00Z</dcterms:modified>
</cp:coreProperties>
</file>